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AD8E2" w14:textId="4F2968DE" w:rsidR="00127A5F" w:rsidRPr="00F4705A" w:rsidRDefault="00127A5F" w:rsidP="00F4705A">
      <w:pPr>
        <w:jc w:val="center"/>
        <w:rPr>
          <w:rFonts w:ascii="Calibri" w:hAnsi="Calibri"/>
          <w:bCs/>
          <w:sz w:val="16"/>
          <w:szCs w:val="16"/>
        </w:rPr>
      </w:pPr>
      <w:r w:rsidRPr="00F4705A">
        <w:rPr>
          <w:rFonts w:ascii="Calibri" w:hAnsi="Calibri"/>
          <w:bCs/>
          <w:sz w:val="16"/>
          <w:szCs w:val="16"/>
        </w:rPr>
        <w:t>14000 International Road</w:t>
      </w:r>
    </w:p>
    <w:p w14:paraId="6DAF437F" w14:textId="02A8FAB9" w:rsidR="00127A5F" w:rsidRPr="00F4705A" w:rsidRDefault="00127A5F" w:rsidP="00F4705A">
      <w:pPr>
        <w:jc w:val="center"/>
        <w:rPr>
          <w:rFonts w:ascii="Calibri" w:hAnsi="Calibri"/>
          <w:bCs/>
          <w:sz w:val="16"/>
          <w:szCs w:val="16"/>
        </w:rPr>
      </w:pPr>
      <w:r w:rsidRPr="00F4705A">
        <w:rPr>
          <w:rFonts w:ascii="Calibri" w:hAnsi="Calibri"/>
          <w:bCs/>
          <w:sz w:val="16"/>
          <w:szCs w:val="16"/>
        </w:rPr>
        <w:t>Cumberland, Ohio 43732</w:t>
      </w:r>
    </w:p>
    <w:p w14:paraId="48D09C25" w14:textId="38A37A9A" w:rsidR="004A6671" w:rsidRPr="004A6671" w:rsidRDefault="004A6671" w:rsidP="00F4705A">
      <w:pPr>
        <w:jc w:val="center"/>
        <w:rPr>
          <w:rFonts w:ascii="Calibri" w:hAnsi="Calibri"/>
          <w:b/>
          <w:sz w:val="24"/>
          <w:szCs w:val="24"/>
        </w:rPr>
      </w:pPr>
      <w:r w:rsidRPr="004A6671">
        <w:rPr>
          <w:rFonts w:ascii="Calibri" w:hAnsi="Calibri"/>
          <w:b/>
          <w:sz w:val="24"/>
          <w:szCs w:val="24"/>
        </w:rPr>
        <w:t xml:space="preserve">Addendum </w:t>
      </w:r>
      <w:r w:rsidR="00CB25B7">
        <w:rPr>
          <w:rFonts w:ascii="Calibri" w:hAnsi="Calibri"/>
          <w:b/>
          <w:sz w:val="24"/>
          <w:szCs w:val="24"/>
        </w:rPr>
        <w:t>No. 0</w:t>
      </w:r>
      <w:r w:rsidRPr="004A6671">
        <w:rPr>
          <w:rFonts w:ascii="Calibri" w:hAnsi="Calibri"/>
          <w:b/>
          <w:sz w:val="24"/>
          <w:szCs w:val="24"/>
        </w:rPr>
        <w:t>1</w:t>
      </w:r>
    </w:p>
    <w:p w14:paraId="77BD4077" w14:textId="0F0D53A1" w:rsidR="00127A5F" w:rsidRDefault="00CB25B7" w:rsidP="00F4705A">
      <w:pPr>
        <w:jc w:val="center"/>
        <w:rPr>
          <w:rFonts w:ascii="Calibri" w:hAnsi="Calibri"/>
          <w:b/>
          <w:sz w:val="24"/>
          <w:szCs w:val="24"/>
        </w:rPr>
      </w:pPr>
      <w:r>
        <w:rPr>
          <w:rFonts w:ascii="Calibri" w:hAnsi="Calibri"/>
          <w:b/>
          <w:sz w:val="24"/>
          <w:szCs w:val="24"/>
        </w:rPr>
        <w:t>February 17, 2025</w:t>
      </w:r>
    </w:p>
    <w:p w14:paraId="021D98DE" w14:textId="73268A72" w:rsidR="00CB25B7" w:rsidRDefault="0009146A" w:rsidP="00F4705A">
      <w:pPr>
        <w:jc w:val="center"/>
        <w:rPr>
          <w:rFonts w:ascii="Calibri" w:hAnsi="Calibri"/>
          <w:bCs/>
          <w:sz w:val="24"/>
          <w:szCs w:val="24"/>
        </w:rPr>
      </w:pPr>
      <w:r>
        <w:rPr>
          <w:rFonts w:ascii="Calibri" w:hAnsi="Calibri"/>
          <w:bCs/>
          <w:sz w:val="24"/>
          <w:szCs w:val="24"/>
        </w:rPr>
        <w:t xml:space="preserve">To the Request for Proposals for: </w:t>
      </w:r>
    </w:p>
    <w:p w14:paraId="06E518F3" w14:textId="638BCC6E" w:rsidR="0009146A" w:rsidRPr="0009146A" w:rsidRDefault="0009146A" w:rsidP="00F4705A">
      <w:pPr>
        <w:jc w:val="center"/>
        <w:rPr>
          <w:rFonts w:ascii="Calibri" w:hAnsi="Calibri"/>
          <w:b/>
          <w:sz w:val="24"/>
          <w:szCs w:val="24"/>
        </w:rPr>
      </w:pPr>
      <w:r>
        <w:rPr>
          <w:rFonts w:ascii="Calibri" w:hAnsi="Calibri"/>
          <w:b/>
          <w:sz w:val="24"/>
          <w:szCs w:val="24"/>
        </w:rPr>
        <w:t>The Wilds- Hellbender RV Campground Landscaping</w:t>
      </w:r>
    </w:p>
    <w:p w14:paraId="351ACF0E" w14:textId="77777777" w:rsidR="00CB25B7" w:rsidRPr="00CB25B7" w:rsidRDefault="00CB25B7" w:rsidP="00CB25B7">
      <w:pPr>
        <w:rPr>
          <w:rFonts w:ascii="Calibri" w:hAnsi="Calibri"/>
          <w:bCs/>
          <w:sz w:val="24"/>
          <w:szCs w:val="24"/>
        </w:rPr>
      </w:pPr>
    </w:p>
    <w:p w14:paraId="325F13A3" w14:textId="14BE8E45" w:rsidR="00127A5F" w:rsidRDefault="0009146A" w:rsidP="00127A5F">
      <w:pPr>
        <w:rPr>
          <w:rFonts w:ascii="Calibri" w:hAnsi="Calibri"/>
          <w:b/>
          <w:sz w:val="24"/>
          <w:szCs w:val="24"/>
        </w:rPr>
      </w:pPr>
      <w:r>
        <w:rPr>
          <w:rFonts w:ascii="Calibri" w:hAnsi="Calibri"/>
          <w:b/>
          <w:sz w:val="24"/>
          <w:szCs w:val="24"/>
        </w:rPr>
        <w:t xml:space="preserve">TO ALL BIDDERS: </w:t>
      </w:r>
      <w:r>
        <w:rPr>
          <w:rFonts w:ascii="Calibri" w:hAnsi="Calibri"/>
          <w:b/>
          <w:sz w:val="24"/>
          <w:szCs w:val="24"/>
        </w:rPr>
        <w:tab/>
      </w:r>
    </w:p>
    <w:p w14:paraId="48BA82CE" w14:textId="56BBAC81" w:rsidR="0009146A" w:rsidRDefault="0009146A" w:rsidP="00127A5F">
      <w:pPr>
        <w:rPr>
          <w:rFonts w:ascii="Calibri" w:hAnsi="Calibri"/>
          <w:bCs/>
          <w:sz w:val="24"/>
          <w:szCs w:val="24"/>
        </w:rPr>
      </w:pPr>
      <w:r>
        <w:rPr>
          <w:rFonts w:ascii="Calibri" w:hAnsi="Calibri"/>
          <w:bCs/>
          <w:sz w:val="24"/>
          <w:szCs w:val="24"/>
        </w:rPr>
        <w:t xml:space="preserve">This Addendum supplements and amends the original Request for Proposals and shall be </w:t>
      </w:r>
      <w:proofErr w:type="gramStart"/>
      <w:r>
        <w:rPr>
          <w:rFonts w:ascii="Calibri" w:hAnsi="Calibri"/>
          <w:bCs/>
          <w:sz w:val="24"/>
          <w:szCs w:val="24"/>
        </w:rPr>
        <w:t>taken into account</w:t>
      </w:r>
      <w:proofErr w:type="gramEnd"/>
      <w:r>
        <w:rPr>
          <w:rFonts w:ascii="Calibri" w:hAnsi="Calibri"/>
          <w:bCs/>
          <w:sz w:val="24"/>
          <w:szCs w:val="24"/>
        </w:rPr>
        <w:t xml:space="preserve"> in preparing proposals and shall become a part of the </w:t>
      </w:r>
      <w:r w:rsidR="0001343F">
        <w:rPr>
          <w:rFonts w:ascii="Calibri" w:hAnsi="Calibri"/>
          <w:bCs/>
          <w:sz w:val="24"/>
          <w:szCs w:val="24"/>
        </w:rPr>
        <w:t>C</w:t>
      </w:r>
      <w:r>
        <w:rPr>
          <w:rFonts w:ascii="Calibri" w:hAnsi="Calibri"/>
          <w:bCs/>
          <w:sz w:val="24"/>
          <w:szCs w:val="24"/>
        </w:rPr>
        <w:t xml:space="preserve">ontract </w:t>
      </w:r>
      <w:r w:rsidR="0001343F">
        <w:rPr>
          <w:rFonts w:ascii="Calibri" w:hAnsi="Calibri"/>
          <w:bCs/>
          <w:sz w:val="24"/>
          <w:szCs w:val="24"/>
        </w:rPr>
        <w:t>D</w:t>
      </w:r>
      <w:r>
        <w:rPr>
          <w:rFonts w:ascii="Calibri" w:hAnsi="Calibri"/>
          <w:bCs/>
          <w:sz w:val="24"/>
          <w:szCs w:val="24"/>
        </w:rPr>
        <w:t xml:space="preserve">ocuments. </w:t>
      </w:r>
    </w:p>
    <w:p w14:paraId="150E80AC" w14:textId="77777777" w:rsidR="0009146A" w:rsidRDefault="0009146A" w:rsidP="00127A5F">
      <w:pPr>
        <w:rPr>
          <w:rFonts w:ascii="Calibri" w:hAnsi="Calibri"/>
          <w:bCs/>
          <w:sz w:val="24"/>
          <w:szCs w:val="24"/>
        </w:rPr>
      </w:pPr>
    </w:p>
    <w:p w14:paraId="6D4E89A7" w14:textId="37E4ED44" w:rsidR="0009146A" w:rsidRDefault="0009146A" w:rsidP="00127A5F">
      <w:pPr>
        <w:rPr>
          <w:rFonts w:ascii="Calibri" w:hAnsi="Calibri"/>
          <w:b/>
          <w:sz w:val="24"/>
          <w:szCs w:val="24"/>
          <w:u w:val="single"/>
        </w:rPr>
      </w:pPr>
      <w:r>
        <w:rPr>
          <w:rFonts w:ascii="Calibri" w:hAnsi="Calibri"/>
          <w:b/>
          <w:sz w:val="24"/>
          <w:szCs w:val="24"/>
          <w:u w:val="single"/>
        </w:rPr>
        <w:t>General Clarifications, Information, and Bid RFP Responses</w:t>
      </w:r>
    </w:p>
    <w:p w14:paraId="38035AF6" w14:textId="77777777" w:rsidR="0009146A" w:rsidRPr="0009146A" w:rsidRDefault="0009146A" w:rsidP="00127A5F">
      <w:pPr>
        <w:rPr>
          <w:rFonts w:ascii="Calibri" w:hAnsi="Calibri"/>
          <w:b/>
          <w:sz w:val="24"/>
          <w:szCs w:val="24"/>
          <w:u w:val="single"/>
        </w:rPr>
      </w:pPr>
    </w:p>
    <w:p w14:paraId="07BDA71D" w14:textId="77777777" w:rsidR="0009146A" w:rsidRPr="0009146A" w:rsidRDefault="004A6671" w:rsidP="0009146A">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09146A">
        <w:rPr>
          <w:rFonts w:asciiTheme="minorHAnsi" w:hAnsiTheme="minorHAnsi" w:cstheme="minorHAnsi"/>
          <w:sz w:val="24"/>
          <w:szCs w:val="24"/>
        </w:rPr>
        <w:t>Is there a place on-site where backfill/extra dirt can be placed?</w:t>
      </w:r>
    </w:p>
    <w:p w14:paraId="3A7B9EE3" w14:textId="2A31057F" w:rsidR="004A6671" w:rsidRDefault="0009146A"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09146A">
        <w:rPr>
          <w:rFonts w:asciiTheme="minorHAnsi" w:hAnsiTheme="minorHAnsi" w:cstheme="minorHAnsi"/>
          <w:b/>
          <w:bCs/>
          <w:sz w:val="24"/>
          <w:szCs w:val="24"/>
        </w:rPr>
        <w:t xml:space="preserve">Yes, any extra soil can be placed on the north end of the campground where the main north/south campground road ends. </w:t>
      </w:r>
    </w:p>
    <w:p w14:paraId="0FE3D3D9" w14:textId="77777777" w:rsidR="0009146A" w:rsidRPr="0009146A" w:rsidRDefault="0009146A"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38DA6796" w14:textId="77777777" w:rsidR="0009146A" w:rsidRPr="0009146A" w:rsidRDefault="004A6671" w:rsidP="0009146A">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09146A">
        <w:rPr>
          <w:rFonts w:asciiTheme="minorHAnsi" w:hAnsiTheme="minorHAnsi" w:cstheme="minorHAnsi"/>
          <w:sz w:val="24"/>
          <w:szCs w:val="24"/>
        </w:rPr>
        <w:t>What are the requirements for water bags and for filling them up?</w:t>
      </w:r>
    </w:p>
    <w:p w14:paraId="7D6F9C8B" w14:textId="26CD9BB0" w:rsidR="004A6671" w:rsidRDefault="0009146A"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r w:rsidRPr="0009146A">
        <w:rPr>
          <w:rFonts w:asciiTheme="minorHAnsi" w:hAnsiTheme="minorHAnsi" w:cstheme="minorHAnsi"/>
          <w:b/>
          <w:bCs/>
          <w:sz w:val="24"/>
          <w:szCs w:val="24"/>
        </w:rPr>
        <w:t xml:space="preserve">Response: </w:t>
      </w:r>
      <w:r w:rsidR="004A6671" w:rsidRPr="0009146A">
        <w:rPr>
          <w:rFonts w:asciiTheme="minorHAnsi" w:hAnsiTheme="minorHAnsi" w:cstheme="minorHAnsi"/>
          <w:b/>
          <w:bCs/>
          <w:sz w:val="24"/>
          <w:szCs w:val="24"/>
        </w:rPr>
        <w:t xml:space="preserve">Water bags should hold at least 20 gallons, and the contractor will be responsible for filling them up the first time. The Wilds staff will then fill them weekly throughout the growing season. </w:t>
      </w:r>
    </w:p>
    <w:p w14:paraId="4B07A52A" w14:textId="77777777" w:rsidR="0009146A" w:rsidRPr="0009146A" w:rsidRDefault="0009146A"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429D5AD9" w14:textId="77777777" w:rsidR="0009146A" w:rsidRPr="0009146A" w:rsidRDefault="004A6671" w:rsidP="0009146A">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09146A">
        <w:rPr>
          <w:rFonts w:asciiTheme="minorHAnsi" w:hAnsiTheme="minorHAnsi" w:cstheme="minorHAnsi"/>
          <w:sz w:val="24"/>
          <w:szCs w:val="24"/>
        </w:rPr>
        <w:t>What are the requirements for size and shape of the mulched area around each tree?</w:t>
      </w:r>
    </w:p>
    <w:p w14:paraId="42B724C6" w14:textId="26258F57" w:rsidR="004A6671" w:rsidRDefault="0009146A"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09146A">
        <w:rPr>
          <w:rFonts w:asciiTheme="minorHAnsi" w:hAnsiTheme="minorHAnsi" w:cstheme="minorHAnsi"/>
          <w:b/>
          <w:bCs/>
          <w:sz w:val="24"/>
          <w:szCs w:val="24"/>
        </w:rPr>
        <w:t xml:space="preserve">The mulched area around each tree should be 6’ x 6’ square with 2” depth. </w:t>
      </w:r>
    </w:p>
    <w:p w14:paraId="705D59E0" w14:textId="77777777" w:rsidR="0009146A" w:rsidRPr="0009146A" w:rsidRDefault="0009146A"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6CB9B0F1" w14:textId="77777777" w:rsidR="0009146A" w:rsidRDefault="004A6671" w:rsidP="0009146A">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09146A">
        <w:rPr>
          <w:rFonts w:asciiTheme="minorHAnsi" w:hAnsiTheme="minorHAnsi" w:cstheme="minorHAnsi"/>
          <w:sz w:val="24"/>
          <w:szCs w:val="24"/>
        </w:rPr>
        <w:t>If additional soil is needed, is the contractor required to bring it in?</w:t>
      </w:r>
    </w:p>
    <w:p w14:paraId="3DB400FD" w14:textId="277AACB7" w:rsidR="004A6671" w:rsidRDefault="0009146A"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09146A">
        <w:rPr>
          <w:rFonts w:asciiTheme="minorHAnsi" w:hAnsiTheme="minorHAnsi" w:cstheme="minorHAnsi"/>
          <w:b/>
          <w:bCs/>
          <w:sz w:val="24"/>
          <w:szCs w:val="24"/>
        </w:rPr>
        <w:t>Yes, contractors should include this additional cost in their bid or include in the contingency cost.</w:t>
      </w:r>
    </w:p>
    <w:p w14:paraId="53A2E10B" w14:textId="77777777" w:rsidR="0009146A" w:rsidRPr="0009146A" w:rsidRDefault="0009146A" w:rsidP="0009146A">
      <w:pPr>
        <w:pStyle w:val="ListParagraph"/>
        <w:widowControl/>
        <w:autoSpaceDE/>
        <w:autoSpaceDN/>
        <w:spacing w:after="160" w:line="259" w:lineRule="auto"/>
        <w:ind w:left="360"/>
        <w:contextualSpacing/>
        <w:rPr>
          <w:rFonts w:asciiTheme="minorHAnsi" w:hAnsiTheme="minorHAnsi" w:cstheme="minorHAnsi"/>
          <w:sz w:val="24"/>
          <w:szCs w:val="24"/>
        </w:rPr>
      </w:pPr>
    </w:p>
    <w:p w14:paraId="74EE45B2" w14:textId="77777777" w:rsidR="0009146A" w:rsidRDefault="004A6671" w:rsidP="0009146A">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09146A">
        <w:rPr>
          <w:rFonts w:asciiTheme="minorHAnsi" w:hAnsiTheme="minorHAnsi" w:cstheme="minorHAnsi"/>
          <w:sz w:val="24"/>
          <w:szCs w:val="24"/>
        </w:rPr>
        <w:t>Is there any edging required?</w:t>
      </w:r>
    </w:p>
    <w:p w14:paraId="59D26616" w14:textId="1A488E93" w:rsidR="004A6671" w:rsidRDefault="0009146A"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09146A">
        <w:rPr>
          <w:rFonts w:asciiTheme="minorHAnsi" w:hAnsiTheme="minorHAnsi" w:cstheme="minorHAnsi"/>
          <w:b/>
          <w:bCs/>
          <w:sz w:val="24"/>
          <w:szCs w:val="24"/>
        </w:rPr>
        <w:t>There is no edging required around trees or stone areas.</w:t>
      </w:r>
    </w:p>
    <w:p w14:paraId="46D63B26" w14:textId="77777777" w:rsidR="0009146A" w:rsidRPr="0009146A" w:rsidRDefault="0009146A" w:rsidP="0009146A">
      <w:pPr>
        <w:pStyle w:val="ListParagraph"/>
        <w:widowControl/>
        <w:autoSpaceDE/>
        <w:autoSpaceDN/>
        <w:spacing w:after="160" w:line="259" w:lineRule="auto"/>
        <w:ind w:left="360"/>
        <w:contextualSpacing/>
        <w:rPr>
          <w:rFonts w:asciiTheme="minorHAnsi" w:hAnsiTheme="minorHAnsi" w:cstheme="minorHAnsi"/>
          <w:sz w:val="24"/>
          <w:szCs w:val="24"/>
        </w:rPr>
      </w:pPr>
    </w:p>
    <w:p w14:paraId="4DA39DE4" w14:textId="77777777" w:rsidR="0009146A" w:rsidRDefault="004A6671" w:rsidP="0009146A">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09146A">
        <w:rPr>
          <w:rFonts w:asciiTheme="minorHAnsi" w:hAnsiTheme="minorHAnsi" w:cstheme="minorHAnsi"/>
          <w:sz w:val="24"/>
          <w:szCs w:val="24"/>
        </w:rPr>
        <w:t>Can the contractor use a straw blanket to cover re-seeded areas that were disrupted during the project?</w:t>
      </w:r>
    </w:p>
    <w:p w14:paraId="4EBFB93E" w14:textId="469D57AD" w:rsidR="004A6671" w:rsidRPr="0009146A" w:rsidRDefault="0009146A" w:rsidP="0009146A">
      <w:pPr>
        <w:pStyle w:val="ListParagraph"/>
        <w:widowControl/>
        <w:autoSpaceDE/>
        <w:autoSpaceDN/>
        <w:spacing w:after="160" w:line="259" w:lineRule="auto"/>
        <w:ind w:left="360"/>
        <w:contextualSpacing/>
        <w:rPr>
          <w:rFonts w:asciiTheme="minorHAnsi" w:hAnsiTheme="minorHAnsi" w:cstheme="minorHAnsi"/>
          <w:sz w:val="24"/>
          <w:szCs w:val="24"/>
        </w:rPr>
      </w:pPr>
      <w:r>
        <w:rPr>
          <w:rFonts w:asciiTheme="minorHAnsi" w:hAnsiTheme="minorHAnsi" w:cstheme="minorHAnsi"/>
          <w:b/>
          <w:bCs/>
          <w:sz w:val="24"/>
          <w:szCs w:val="24"/>
        </w:rPr>
        <w:t xml:space="preserve">Response: </w:t>
      </w:r>
      <w:r w:rsidR="004A6671" w:rsidRPr="0009146A">
        <w:rPr>
          <w:rFonts w:asciiTheme="minorHAnsi" w:hAnsiTheme="minorHAnsi" w:cstheme="minorHAnsi"/>
          <w:b/>
          <w:bCs/>
          <w:sz w:val="24"/>
          <w:szCs w:val="24"/>
        </w:rPr>
        <w:t>Yes.</w:t>
      </w:r>
    </w:p>
    <w:p w14:paraId="17DD21DF" w14:textId="77777777" w:rsidR="0009146A" w:rsidRPr="001676B5" w:rsidRDefault="004A6671" w:rsidP="0009146A">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lastRenderedPageBreak/>
        <w:t>Does starter fertilizer need to be used?</w:t>
      </w:r>
    </w:p>
    <w:p w14:paraId="251939C0" w14:textId="130E83E4" w:rsidR="004A6671" w:rsidRDefault="0009146A"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09146A">
        <w:rPr>
          <w:rFonts w:asciiTheme="minorHAnsi" w:hAnsiTheme="minorHAnsi" w:cstheme="minorHAnsi"/>
          <w:b/>
          <w:bCs/>
          <w:sz w:val="24"/>
          <w:szCs w:val="24"/>
        </w:rPr>
        <w:t>No.</w:t>
      </w:r>
    </w:p>
    <w:p w14:paraId="3E118643" w14:textId="77777777" w:rsidR="001676B5" w:rsidRPr="0009146A" w:rsidRDefault="001676B5"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5E03C7CB" w14:textId="77777777" w:rsidR="0009146A" w:rsidRPr="001676B5" w:rsidRDefault="004A6671" w:rsidP="0009146A">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Do we </w:t>
      </w:r>
      <w:r w:rsidRPr="001676B5">
        <w:rPr>
          <w:rFonts w:asciiTheme="minorHAnsi" w:hAnsiTheme="minorHAnsi" w:cstheme="minorHAnsi"/>
          <w:sz w:val="24"/>
          <w:szCs w:val="24"/>
        </w:rPr>
        <w:t>require</w:t>
      </w:r>
      <w:r w:rsidRPr="001676B5">
        <w:rPr>
          <w:rFonts w:asciiTheme="minorHAnsi" w:hAnsiTheme="minorHAnsi" w:cstheme="minorHAnsi"/>
          <w:sz w:val="24"/>
          <w:szCs w:val="24"/>
        </w:rPr>
        <w:t xml:space="preserve"> </w:t>
      </w:r>
      <w:r w:rsidR="00E473D5" w:rsidRPr="001676B5">
        <w:rPr>
          <w:rFonts w:asciiTheme="minorHAnsi" w:hAnsiTheme="minorHAnsi" w:cstheme="minorHAnsi"/>
          <w:sz w:val="24"/>
          <w:szCs w:val="24"/>
        </w:rPr>
        <w:t>pre</w:t>
      </w:r>
      <w:r w:rsidRPr="001676B5">
        <w:rPr>
          <w:rFonts w:asciiTheme="minorHAnsi" w:hAnsiTheme="minorHAnsi" w:cstheme="minorHAnsi"/>
          <w:sz w:val="24"/>
          <w:szCs w:val="24"/>
        </w:rPr>
        <w:t>-emergent herbicide</w:t>
      </w:r>
      <w:r w:rsidRPr="001676B5">
        <w:rPr>
          <w:rFonts w:asciiTheme="minorHAnsi" w:hAnsiTheme="minorHAnsi" w:cstheme="minorHAnsi"/>
          <w:sz w:val="24"/>
          <w:szCs w:val="24"/>
        </w:rPr>
        <w:t xml:space="preserve"> </w:t>
      </w:r>
      <w:r w:rsidR="00E473D5" w:rsidRPr="001676B5">
        <w:rPr>
          <w:rFonts w:asciiTheme="minorHAnsi" w:hAnsiTheme="minorHAnsi" w:cstheme="minorHAnsi"/>
          <w:sz w:val="24"/>
          <w:szCs w:val="24"/>
        </w:rPr>
        <w:t>to be</w:t>
      </w:r>
      <w:r w:rsidRPr="001676B5">
        <w:rPr>
          <w:rFonts w:asciiTheme="minorHAnsi" w:hAnsiTheme="minorHAnsi" w:cstheme="minorHAnsi"/>
          <w:sz w:val="24"/>
          <w:szCs w:val="24"/>
        </w:rPr>
        <w:t xml:space="preserve"> used</w:t>
      </w:r>
      <w:r w:rsidRPr="001676B5">
        <w:rPr>
          <w:rFonts w:asciiTheme="minorHAnsi" w:hAnsiTheme="minorHAnsi" w:cstheme="minorHAnsi"/>
          <w:sz w:val="24"/>
          <w:szCs w:val="24"/>
        </w:rPr>
        <w:t>?</w:t>
      </w:r>
    </w:p>
    <w:p w14:paraId="1ABDA2B4" w14:textId="687D7A3C" w:rsidR="004A6671" w:rsidRDefault="0009146A"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09146A">
        <w:rPr>
          <w:rFonts w:asciiTheme="minorHAnsi" w:hAnsiTheme="minorHAnsi" w:cstheme="minorHAnsi"/>
          <w:b/>
          <w:bCs/>
          <w:sz w:val="24"/>
          <w:szCs w:val="24"/>
        </w:rPr>
        <w:t>No</w:t>
      </w:r>
      <w:r w:rsidR="00E473D5" w:rsidRPr="0009146A">
        <w:rPr>
          <w:rFonts w:asciiTheme="minorHAnsi" w:hAnsiTheme="minorHAnsi" w:cstheme="minorHAnsi"/>
          <w:b/>
          <w:bCs/>
          <w:sz w:val="24"/>
          <w:szCs w:val="24"/>
        </w:rPr>
        <w:t>.</w:t>
      </w:r>
    </w:p>
    <w:p w14:paraId="7EF5347B" w14:textId="77777777" w:rsidR="001676B5" w:rsidRPr="0009146A" w:rsidRDefault="001676B5" w:rsidP="0009146A">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741ED4DA" w14:textId="77777777" w:rsidR="0009146A" w:rsidRPr="001676B5" w:rsidRDefault="004A6671" w:rsidP="0009146A">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What is the overall project deadline?</w:t>
      </w:r>
    </w:p>
    <w:p w14:paraId="48FE728A" w14:textId="4BD4A0DF" w:rsidR="004A6671" w:rsidRDefault="0009146A"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09146A">
        <w:rPr>
          <w:rFonts w:asciiTheme="minorHAnsi" w:hAnsiTheme="minorHAnsi" w:cstheme="minorHAnsi"/>
          <w:b/>
          <w:bCs/>
          <w:sz w:val="24"/>
          <w:szCs w:val="24"/>
        </w:rPr>
        <w:t>Tree planting deadline is April 18, 2025</w:t>
      </w:r>
      <w:r w:rsidR="001676B5">
        <w:rPr>
          <w:rFonts w:asciiTheme="minorHAnsi" w:hAnsiTheme="minorHAnsi" w:cstheme="minorHAnsi"/>
          <w:b/>
          <w:bCs/>
          <w:sz w:val="24"/>
          <w:szCs w:val="24"/>
        </w:rPr>
        <w:t xml:space="preserve">, and the </w:t>
      </w:r>
      <w:r w:rsidR="004A6671" w:rsidRPr="001676B5">
        <w:rPr>
          <w:rFonts w:asciiTheme="minorHAnsi" w:hAnsiTheme="minorHAnsi" w:cstheme="minorHAnsi"/>
          <w:b/>
          <w:bCs/>
          <w:sz w:val="24"/>
          <w:szCs w:val="24"/>
        </w:rPr>
        <w:t>Project deadline is May 19, 2025</w:t>
      </w:r>
      <w:r w:rsidR="001676B5">
        <w:rPr>
          <w:rFonts w:asciiTheme="minorHAnsi" w:hAnsiTheme="minorHAnsi" w:cstheme="minorHAnsi"/>
          <w:b/>
          <w:bCs/>
          <w:sz w:val="24"/>
          <w:szCs w:val="24"/>
        </w:rPr>
        <w:t>.</w:t>
      </w:r>
    </w:p>
    <w:p w14:paraId="2272D93B"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09F22C42" w14:textId="77777777" w:rsidR="001676B5" w:rsidRPr="001676B5" w:rsidRDefault="00D10B52"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w:t>
      </w:r>
      <w:r w:rsidR="004A6671" w:rsidRPr="001676B5">
        <w:rPr>
          <w:rFonts w:asciiTheme="minorHAnsi" w:hAnsiTheme="minorHAnsi" w:cstheme="minorHAnsi"/>
          <w:sz w:val="24"/>
          <w:szCs w:val="24"/>
        </w:rPr>
        <w:t xml:space="preserve">Can </w:t>
      </w:r>
      <w:r w:rsidR="00E473D5" w:rsidRPr="001676B5">
        <w:rPr>
          <w:rFonts w:asciiTheme="minorHAnsi" w:hAnsiTheme="minorHAnsi" w:cstheme="minorHAnsi"/>
          <w:sz w:val="24"/>
          <w:szCs w:val="24"/>
        </w:rPr>
        <w:t>contract</w:t>
      </w:r>
      <w:r w:rsidR="004A6671" w:rsidRPr="001676B5">
        <w:rPr>
          <w:rFonts w:asciiTheme="minorHAnsi" w:hAnsiTheme="minorHAnsi" w:cstheme="minorHAnsi"/>
          <w:sz w:val="24"/>
          <w:szCs w:val="24"/>
        </w:rPr>
        <w:t xml:space="preserve"> staff work </w:t>
      </w:r>
      <w:proofErr w:type="gramStart"/>
      <w:r w:rsidR="004A6671" w:rsidRPr="001676B5">
        <w:rPr>
          <w:rFonts w:asciiTheme="minorHAnsi" w:hAnsiTheme="minorHAnsi" w:cstheme="minorHAnsi"/>
          <w:sz w:val="24"/>
          <w:szCs w:val="24"/>
        </w:rPr>
        <w:t>on</w:t>
      </w:r>
      <w:proofErr w:type="gramEnd"/>
      <w:r w:rsidR="004A6671" w:rsidRPr="001676B5">
        <w:rPr>
          <w:rFonts w:asciiTheme="minorHAnsi" w:hAnsiTheme="minorHAnsi" w:cstheme="minorHAnsi"/>
          <w:sz w:val="24"/>
          <w:szCs w:val="24"/>
        </w:rPr>
        <w:t xml:space="preserve"> the weekends? After normal business hours?</w:t>
      </w:r>
    </w:p>
    <w:p w14:paraId="12C8BEE3" w14:textId="2CE8B055" w:rsidR="00E473D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1676B5">
        <w:rPr>
          <w:rFonts w:asciiTheme="minorHAnsi" w:hAnsiTheme="minorHAnsi" w:cstheme="minorHAnsi"/>
          <w:b/>
          <w:bCs/>
          <w:sz w:val="24"/>
          <w:szCs w:val="24"/>
        </w:rPr>
        <w:t xml:space="preserve">Yes, contracted staff can work on the weekends and before/after normal business hours </w:t>
      </w:r>
      <w:proofErr w:type="gramStart"/>
      <w:r w:rsidR="004A6671" w:rsidRPr="001676B5">
        <w:rPr>
          <w:rFonts w:asciiTheme="minorHAnsi" w:hAnsiTheme="minorHAnsi" w:cstheme="minorHAnsi"/>
          <w:b/>
          <w:bCs/>
          <w:sz w:val="24"/>
          <w:szCs w:val="24"/>
        </w:rPr>
        <w:t>as long as</w:t>
      </w:r>
      <w:proofErr w:type="gramEnd"/>
      <w:r w:rsidR="004A6671" w:rsidRPr="001676B5">
        <w:rPr>
          <w:rFonts w:asciiTheme="minorHAnsi" w:hAnsiTheme="minorHAnsi" w:cstheme="minorHAnsi"/>
          <w:b/>
          <w:bCs/>
          <w:sz w:val="24"/>
          <w:szCs w:val="24"/>
        </w:rPr>
        <w:t xml:space="preserve"> this is arranged with the Director of Facilities, John Campbell, ahead of time. </w:t>
      </w:r>
    </w:p>
    <w:p w14:paraId="17D3A6A3"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4D546CDE" w14:textId="77777777" w:rsidR="001676B5" w:rsidRPr="001676B5" w:rsidRDefault="00D10B52"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w:t>
      </w:r>
      <w:r w:rsidR="004A6671" w:rsidRPr="001676B5">
        <w:rPr>
          <w:rFonts w:asciiTheme="minorHAnsi" w:hAnsiTheme="minorHAnsi" w:cstheme="minorHAnsi"/>
          <w:sz w:val="24"/>
          <w:szCs w:val="24"/>
        </w:rPr>
        <w:t>Does The Wilds provide a bid form, or will the contractor need to provide it?</w:t>
      </w:r>
    </w:p>
    <w:p w14:paraId="29FFB708" w14:textId="6D522780" w:rsidR="004A6671"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1676B5">
        <w:rPr>
          <w:rFonts w:asciiTheme="minorHAnsi" w:hAnsiTheme="minorHAnsi" w:cstheme="minorHAnsi"/>
          <w:b/>
          <w:bCs/>
          <w:sz w:val="24"/>
          <w:szCs w:val="24"/>
        </w:rPr>
        <w:t xml:space="preserve">The contractor will need to provide their own bid </w:t>
      </w:r>
      <w:proofErr w:type="spellStart"/>
      <w:r w:rsidR="004A6671" w:rsidRPr="001676B5">
        <w:rPr>
          <w:rFonts w:asciiTheme="minorHAnsi" w:hAnsiTheme="minorHAnsi" w:cstheme="minorHAnsi"/>
          <w:b/>
          <w:bCs/>
          <w:sz w:val="24"/>
          <w:szCs w:val="24"/>
        </w:rPr>
        <w:t>form</w:t>
      </w:r>
      <w:proofErr w:type="spellEnd"/>
      <w:r w:rsidR="004A6671" w:rsidRPr="001676B5">
        <w:rPr>
          <w:rFonts w:asciiTheme="minorHAnsi" w:hAnsiTheme="minorHAnsi" w:cstheme="minorHAnsi"/>
          <w:b/>
          <w:bCs/>
          <w:sz w:val="24"/>
          <w:szCs w:val="24"/>
        </w:rPr>
        <w:t xml:space="preserve"> using the guidelines within the RFP under the section titled “Proposal Submission Format and Requirements” (pages 8-9).</w:t>
      </w:r>
    </w:p>
    <w:p w14:paraId="1F5C5E44"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4B7BF5D0" w14:textId="77777777" w:rsidR="001676B5" w:rsidRPr="001676B5" w:rsidRDefault="00D10B52"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w:t>
      </w:r>
      <w:r w:rsidR="004A6671" w:rsidRPr="001676B5">
        <w:rPr>
          <w:rFonts w:asciiTheme="minorHAnsi" w:hAnsiTheme="minorHAnsi" w:cstheme="minorHAnsi"/>
          <w:sz w:val="24"/>
          <w:szCs w:val="24"/>
        </w:rPr>
        <w:t xml:space="preserve">How would you like the bid amount </w:t>
      </w:r>
      <w:proofErr w:type="gramStart"/>
      <w:r w:rsidR="004A6671" w:rsidRPr="001676B5">
        <w:rPr>
          <w:rFonts w:asciiTheme="minorHAnsi" w:hAnsiTheme="minorHAnsi" w:cstheme="minorHAnsi"/>
          <w:sz w:val="24"/>
          <w:szCs w:val="24"/>
        </w:rPr>
        <w:t>broken</w:t>
      </w:r>
      <w:proofErr w:type="gramEnd"/>
      <w:r w:rsidR="004A6671" w:rsidRPr="001676B5">
        <w:rPr>
          <w:rFonts w:asciiTheme="minorHAnsi" w:hAnsiTheme="minorHAnsi" w:cstheme="minorHAnsi"/>
          <w:sz w:val="24"/>
          <w:szCs w:val="24"/>
        </w:rPr>
        <w:t xml:space="preserve"> down?</w:t>
      </w:r>
    </w:p>
    <w:p w14:paraId="50DC6858" w14:textId="6F558BB2" w:rsidR="004A6671"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1676B5">
        <w:rPr>
          <w:rFonts w:asciiTheme="minorHAnsi" w:hAnsiTheme="minorHAnsi" w:cstheme="minorHAnsi"/>
          <w:b/>
          <w:bCs/>
          <w:sz w:val="24"/>
          <w:szCs w:val="24"/>
        </w:rPr>
        <w:t xml:space="preserve">Please use the “Proposal Submission Format and Requirements” section of the RFP for requirements of what to include in the bid. </w:t>
      </w:r>
    </w:p>
    <w:p w14:paraId="4BD1F0C1"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74B5363A" w14:textId="77777777" w:rsidR="001676B5" w:rsidRPr="001676B5" w:rsidRDefault="00D10B52"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w:t>
      </w:r>
      <w:r w:rsidR="004A6671" w:rsidRPr="001676B5">
        <w:rPr>
          <w:rFonts w:asciiTheme="minorHAnsi" w:hAnsiTheme="minorHAnsi" w:cstheme="minorHAnsi"/>
          <w:sz w:val="24"/>
          <w:szCs w:val="24"/>
        </w:rPr>
        <w:t>Does this project fall under the $5,000,000.00 insurance requirement for excavation projects (page 6)?</w:t>
      </w:r>
    </w:p>
    <w:p w14:paraId="1FE95712" w14:textId="33829869" w:rsidR="004A6671"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1676B5">
        <w:rPr>
          <w:rFonts w:asciiTheme="minorHAnsi" w:hAnsiTheme="minorHAnsi" w:cstheme="minorHAnsi"/>
          <w:b/>
          <w:bCs/>
          <w:sz w:val="24"/>
          <w:szCs w:val="24"/>
        </w:rPr>
        <w:t>Ye</w:t>
      </w:r>
      <w:r w:rsidRPr="001676B5">
        <w:rPr>
          <w:rFonts w:asciiTheme="minorHAnsi" w:hAnsiTheme="minorHAnsi" w:cstheme="minorHAnsi"/>
          <w:b/>
          <w:bCs/>
          <w:sz w:val="24"/>
          <w:szCs w:val="24"/>
        </w:rPr>
        <w:t>s.</w:t>
      </w:r>
    </w:p>
    <w:p w14:paraId="335392CA"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6C515FEE" w14:textId="78ED9F49" w:rsidR="001676B5" w:rsidRPr="001676B5" w:rsidRDefault="00D10B52"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09146A">
        <w:rPr>
          <w:rFonts w:asciiTheme="minorHAnsi" w:hAnsiTheme="minorHAnsi" w:cstheme="minorHAnsi"/>
          <w:b/>
          <w:bCs/>
          <w:sz w:val="24"/>
          <w:szCs w:val="24"/>
        </w:rPr>
        <w:t xml:space="preserve"> </w:t>
      </w:r>
      <w:r w:rsidR="004A6671" w:rsidRPr="001676B5">
        <w:rPr>
          <w:rFonts w:asciiTheme="minorHAnsi" w:hAnsiTheme="minorHAnsi" w:cstheme="minorHAnsi"/>
          <w:sz w:val="24"/>
          <w:szCs w:val="24"/>
        </w:rPr>
        <w:t>Whose responsibility is it to mark where utility lines are?</w:t>
      </w:r>
    </w:p>
    <w:p w14:paraId="774210B7" w14:textId="43889596" w:rsidR="004A6671"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1676B5">
        <w:rPr>
          <w:rFonts w:asciiTheme="minorHAnsi" w:hAnsiTheme="minorHAnsi" w:cstheme="minorHAnsi"/>
          <w:b/>
          <w:bCs/>
          <w:sz w:val="24"/>
          <w:szCs w:val="24"/>
        </w:rPr>
        <w:t>The contractor is responsible for marking and avoiding utility lines.</w:t>
      </w:r>
    </w:p>
    <w:p w14:paraId="7F5ED555"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0880E795" w14:textId="77777777" w:rsidR="001676B5" w:rsidRPr="001676B5" w:rsidRDefault="00D10B52"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w:t>
      </w:r>
      <w:r w:rsidR="004A6671" w:rsidRPr="001676B5">
        <w:rPr>
          <w:rFonts w:asciiTheme="minorHAnsi" w:hAnsiTheme="minorHAnsi" w:cstheme="minorHAnsi"/>
          <w:sz w:val="24"/>
          <w:szCs w:val="24"/>
        </w:rPr>
        <w:t>Will there be a staging area available for materials (mulch, river stone, etc.)?</w:t>
      </w:r>
    </w:p>
    <w:p w14:paraId="4EEF1587" w14:textId="7D2449A2" w:rsidR="004A6671"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1676B5">
        <w:rPr>
          <w:rFonts w:asciiTheme="minorHAnsi" w:hAnsiTheme="minorHAnsi" w:cstheme="minorHAnsi"/>
          <w:b/>
          <w:bCs/>
          <w:sz w:val="24"/>
          <w:szCs w:val="24"/>
        </w:rPr>
        <w:t xml:space="preserve">Yes, there will be a designated staging area on site. </w:t>
      </w:r>
    </w:p>
    <w:p w14:paraId="5C430BC5"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4393FE9D" w14:textId="77777777" w:rsidR="001676B5" w:rsidRPr="001676B5" w:rsidRDefault="00D10B52"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09146A">
        <w:rPr>
          <w:rFonts w:asciiTheme="minorHAnsi" w:hAnsiTheme="minorHAnsi" w:cstheme="minorHAnsi"/>
          <w:b/>
          <w:bCs/>
          <w:sz w:val="24"/>
          <w:szCs w:val="24"/>
        </w:rPr>
        <w:t xml:space="preserve"> </w:t>
      </w:r>
      <w:r w:rsidR="004A6671" w:rsidRPr="001676B5">
        <w:rPr>
          <w:rFonts w:asciiTheme="minorHAnsi" w:hAnsiTheme="minorHAnsi" w:cstheme="minorHAnsi"/>
          <w:sz w:val="24"/>
          <w:szCs w:val="24"/>
        </w:rPr>
        <w:t>Can you provide a list of alternatives for tree species in case some are unavailable?</w:t>
      </w:r>
    </w:p>
    <w:p w14:paraId="4C43C729" w14:textId="172677DC" w:rsidR="004A6671"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1676B5">
        <w:rPr>
          <w:rFonts w:asciiTheme="minorHAnsi" w:hAnsiTheme="minorHAnsi" w:cstheme="minorHAnsi"/>
          <w:b/>
          <w:bCs/>
          <w:sz w:val="24"/>
          <w:szCs w:val="24"/>
        </w:rPr>
        <w:t xml:space="preserve">If a species is </w:t>
      </w:r>
      <w:r w:rsidR="004A6671" w:rsidRPr="001676B5">
        <w:rPr>
          <w:rFonts w:asciiTheme="minorHAnsi" w:hAnsiTheme="minorHAnsi" w:cstheme="minorHAnsi"/>
          <w:b/>
          <w:bCs/>
          <w:sz w:val="24"/>
          <w:szCs w:val="24"/>
        </w:rPr>
        <w:t xml:space="preserve">unavailable, </w:t>
      </w:r>
      <w:r w:rsidR="004A6671" w:rsidRPr="001676B5">
        <w:rPr>
          <w:rFonts w:asciiTheme="minorHAnsi" w:hAnsiTheme="minorHAnsi" w:cstheme="minorHAnsi"/>
          <w:b/>
          <w:bCs/>
          <w:sz w:val="24"/>
          <w:szCs w:val="24"/>
        </w:rPr>
        <w:t xml:space="preserve">the trees can be replaced with an alternate species listed </w:t>
      </w:r>
      <w:r>
        <w:rPr>
          <w:rFonts w:asciiTheme="minorHAnsi" w:hAnsiTheme="minorHAnsi" w:cstheme="minorHAnsi"/>
          <w:b/>
          <w:bCs/>
          <w:sz w:val="24"/>
          <w:szCs w:val="24"/>
        </w:rPr>
        <w:t xml:space="preserve">(except White Oak) </w:t>
      </w:r>
      <w:r w:rsidR="004A6671" w:rsidRPr="001676B5">
        <w:rPr>
          <w:rFonts w:asciiTheme="minorHAnsi" w:hAnsiTheme="minorHAnsi" w:cstheme="minorHAnsi"/>
          <w:b/>
          <w:bCs/>
          <w:sz w:val="24"/>
          <w:szCs w:val="24"/>
        </w:rPr>
        <w:t xml:space="preserve">within the Landscaping Plan or Exhibit B of the RFP at 2” caliper. If the quantity of total trees needed cannot be found at the 2” caliper across the list of project species (Exhibit B), then an alternative Ohio native tree </w:t>
      </w:r>
      <w:r w:rsidR="004A6671" w:rsidRPr="001676B5">
        <w:rPr>
          <w:rFonts w:asciiTheme="minorHAnsi" w:hAnsiTheme="minorHAnsi" w:cstheme="minorHAnsi"/>
          <w:b/>
          <w:bCs/>
          <w:sz w:val="24"/>
          <w:szCs w:val="24"/>
        </w:rPr>
        <w:lastRenderedPageBreak/>
        <w:t>species may be used</w:t>
      </w:r>
      <w:r>
        <w:rPr>
          <w:rFonts w:asciiTheme="minorHAnsi" w:hAnsiTheme="minorHAnsi" w:cstheme="minorHAnsi"/>
          <w:b/>
          <w:bCs/>
          <w:sz w:val="24"/>
          <w:szCs w:val="24"/>
        </w:rPr>
        <w:t xml:space="preserve"> (such as </w:t>
      </w:r>
      <w:r w:rsidR="004A6671" w:rsidRPr="001676B5">
        <w:rPr>
          <w:rFonts w:asciiTheme="minorHAnsi" w:hAnsiTheme="minorHAnsi" w:cstheme="minorHAnsi"/>
          <w:b/>
          <w:bCs/>
          <w:sz w:val="24"/>
          <w:szCs w:val="24"/>
        </w:rPr>
        <w:t>Persimmon (</w:t>
      </w:r>
      <w:r w:rsidR="004A6671" w:rsidRPr="001676B5">
        <w:rPr>
          <w:rFonts w:asciiTheme="minorHAnsi" w:hAnsiTheme="minorHAnsi" w:cstheme="minorHAnsi"/>
          <w:b/>
          <w:bCs/>
          <w:i/>
          <w:iCs/>
          <w:sz w:val="24"/>
          <w:szCs w:val="24"/>
        </w:rPr>
        <w:t>Diospyros virginiana</w:t>
      </w:r>
      <w:r w:rsidRPr="001676B5">
        <w:rPr>
          <w:rFonts w:asciiTheme="minorHAnsi" w:hAnsiTheme="minorHAnsi" w:cstheme="minorHAnsi"/>
          <w:b/>
          <w:bCs/>
          <w:sz w:val="24"/>
          <w:szCs w:val="24"/>
        </w:rPr>
        <w:t>))</w:t>
      </w:r>
      <w:r>
        <w:rPr>
          <w:rFonts w:asciiTheme="minorHAnsi" w:hAnsiTheme="minorHAnsi" w:cstheme="minorHAnsi"/>
          <w:b/>
          <w:bCs/>
          <w:sz w:val="24"/>
          <w:szCs w:val="24"/>
        </w:rPr>
        <w:t xml:space="preserve">. </w:t>
      </w:r>
      <w:r w:rsidR="004A6671" w:rsidRPr="001676B5">
        <w:rPr>
          <w:rFonts w:asciiTheme="minorHAnsi" w:hAnsiTheme="minorHAnsi" w:cstheme="minorHAnsi"/>
          <w:b/>
          <w:bCs/>
          <w:sz w:val="24"/>
          <w:szCs w:val="24"/>
        </w:rPr>
        <w:t>Any changes/substitutions to tree caliper size, quantity of each species, tree species included, and/or location of trees must be pre-approved prior to bid submission by Genelle Uhrig (</w:t>
      </w:r>
      <w:hyperlink r:id="rId10" w:history="1">
        <w:r w:rsidRPr="004457CF">
          <w:rPr>
            <w:rStyle w:val="Hyperlink"/>
            <w:rFonts w:asciiTheme="minorHAnsi" w:hAnsiTheme="minorHAnsi" w:cstheme="minorHAnsi"/>
            <w:b/>
            <w:bCs/>
            <w:sz w:val="24"/>
            <w:szCs w:val="24"/>
          </w:rPr>
          <w:t>guhrig@thewilds.org</w:t>
        </w:r>
      </w:hyperlink>
      <w:r w:rsidR="004A6671" w:rsidRPr="001676B5">
        <w:rPr>
          <w:rFonts w:asciiTheme="minorHAnsi" w:hAnsiTheme="minorHAnsi" w:cstheme="minorHAnsi"/>
          <w:b/>
          <w:bCs/>
          <w:sz w:val="24"/>
          <w:szCs w:val="24"/>
        </w:rPr>
        <w:t xml:space="preserve">). </w:t>
      </w:r>
    </w:p>
    <w:p w14:paraId="5218719F"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62EF66F8" w14:textId="77777777" w:rsidR="001676B5" w:rsidRPr="001676B5" w:rsidRDefault="00D10B52"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w:t>
      </w:r>
      <w:r w:rsidR="004A6671" w:rsidRPr="001676B5">
        <w:rPr>
          <w:rFonts w:asciiTheme="minorHAnsi" w:hAnsiTheme="minorHAnsi" w:cstheme="minorHAnsi"/>
          <w:sz w:val="24"/>
          <w:szCs w:val="24"/>
        </w:rPr>
        <w:t>Will an electronic version of the landscaping plan be available?</w:t>
      </w:r>
    </w:p>
    <w:p w14:paraId="23192151" w14:textId="77777777" w:rsid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1676B5">
        <w:rPr>
          <w:rFonts w:asciiTheme="minorHAnsi" w:hAnsiTheme="minorHAnsi" w:cstheme="minorHAnsi"/>
          <w:b/>
          <w:bCs/>
          <w:sz w:val="24"/>
          <w:szCs w:val="24"/>
        </w:rPr>
        <w:t xml:space="preserve">Yes. An electronic version of the landscaping plan will be emailed to everyone on the </w:t>
      </w:r>
      <w:r w:rsidR="00E473D5" w:rsidRPr="001676B5">
        <w:rPr>
          <w:rFonts w:asciiTheme="minorHAnsi" w:hAnsiTheme="minorHAnsi" w:cstheme="minorHAnsi"/>
          <w:b/>
          <w:bCs/>
          <w:sz w:val="24"/>
          <w:szCs w:val="24"/>
        </w:rPr>
        <w:t>sign-in</w:t>
      </w:r>
      <w:r w:rsidR="004A6671" w:rsidRPr="001676B5">
        <w:rPr>
          <w:rFonts w:asciiTheme="minorHAnsi" w:hAnsiTheme="minorHAnsi" w:cstheme="minorHAnsi"/>
          <w:b/>
          <w:bCs/>
          <w:sz w:val="24"/>
          <w:szCs w:val="24"/>
        </w:rPr>
        <w:t xml:space="preserve"> sheet as well as made available on the RFP website.</w:t>
      </w:r>
    </w:p>
    <w:p w14:paraId="2655C970" w14:textId="161FDEB2" w:rsidR="004A6671" w:rsidRPr="001676B5" w:rsidRDefault="004A6671"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sidRPr="001676B5">
        <w:rPr>
          <w:rFonts w:asciiTheme="minorHAnsi" w:hAnsiTheme="minorHAnsi" w:cstheme="minorHAnsi"/>
          <w:b/>
          <w:bCs/>
          <w:sz w:val="24"/>
          <w:szCs w:val="24"/>
        </w:rPr>
        <w:t xml:space="preserve"> </w:t>
      </w:r>
    </w:p>
    <w:p w14:paraId="7ADC9FB0" w14:textId="77777777" w:rsidR="001676B5" w:rsidRPr="001676B5" w:rsidRDefault="00D10B52"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w:t>
      </w:r>
      <w:r w:rsidR="004A6671" w:rsidRPr="001676B5">
        <w:rPr>
          <w:rFonts w:asciiTheme="minorHAnsi" w:hAnsiTheme="minorHAnsi" w:cstheme="minorHAnsi"/>
          <w:sz w:val="24"/>
          <w:szCs w:val="24"/>
        </w:rPr>
        <w:t xml:space="preserve">Are there any restrictions </w:t>
      </w:r>
      <w:r w:rsidR="00E473D5" w:rsidRPr="001676B5">
        <w:rPr>
          <w:rFonts w:asciiTheme="minorHAnsi" w:hAnsiTheme="minorHAnsi" w:cstheme="minorHAnsi"/>
          <w:sz w:val="24"/>
          <w:szCs w:val="24"/>
        </w:rPr>
        <w:t>on</w:t>
      </w:r>
      <w:r w:rsidR="004A6671" w:rsidRPr="001676B5">
        <w:rPr>
          <w:rFonts w:asciiTheme="minorHAnsi" w:hAnsiTheme="minorHAnsi" w:cstheme="minorHAnsi"/>
          <w:sz w:val="24"/>
          <w:szCs w:val="24"/>
        </w:rPr>
        <w:t xml:space="preserve"> which nurseries are used?</w:t>
      </w:r>
    </w:p>
    <w:p w14:paraId="3D01E222" w14:textId="0825E17C" w:rsidR="004A6671"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1676B5">
        <w:rPr>
          <w:rFonts w:asciiTheme="minorHAnsi" w:hAnsiTheme="minorHAnsi" w:cstheme="minorHAnsi"/>
          <w:b/>
          <w:bCs/>
          <w:sz w:val="24"/>
          <w:szCs w:val="24"/>
        </w:rPr>
        <w:t xml:space="preserve">No, there are no restrictions for which nurseries may be used. </w:t>
      </w:r>
    </w:p>
    <w:p w14:paraId="57676793"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3105FF8D" w14:textId="77777777" w:rsidR="001676B5" w:rsidRPr="001676B5" w:rsidRDefault="00D10B52"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w:t>
      </w:r>
      <w:r w:rsidR="004A6671" w:rsidRPr="001676B5">
        <w:rPr>
          <w:rFonts w:asciiTheme="minorHAnsi" w:hAnsiTheme="minorHAnsi" w:cstheme="minorHAnsi"/>
          <w:sz w:val="24"/>
          <w:szCs w:val="24"/>
        </w:rPr>
        <w:t>Can you provide names of nurseries that might have hard-to-find species?</w:t>
      </w:r>
    </w:p>
    <w:p w14:paraId="042136BC" w14:textId="67A79F19" w:rsidR="004A6671" w:rsidRPr="001676B5" w:rsidRDefault="001676B5" w:rsidP="001676B5">
      <w:pPr>
        <w:pStyle w:val="ListParagraph"/>
        <w:widowControl/>
        <w:autoSpaceDE/>
        <w:autoSpaceDN/>
        <w:spacing w:after="160" w:line="259" w:lineRule="auto"/>
        <w:ind w:left="360"/>
        <w:contextualSpacing/>
        <w:rPr>
          <w:rFonts w:asciiTheme="minorHAnsi" w:hAnsiTheme="minorHAnsi" w:cstheme="minorHAnsi"/>
          <w:sz w:val="24"/>
          <w:szCs w:val="24"/>
        </w:rPr>
      </w:pPr>
      <w:r w:rsidRPr="001676B5">
        <w:rPr>
          <w:rFonts w:asciiTheme="minorHAnsi" w:hAnsiTheme="minorHAnsi" w:cstheme="minorHAnsi"/>
          <w:sz w:val="24"/>
          <w:szCs w:val="24"/>
        </w:rPr>
        <w:t xml:space="preserve">Response: </w:t>
      </w:r>
      <w:r w:rsidR="00014DE9" w:rsidRPr="001676B5">
        <w:rPr>
          <w:rFonts w:asciiTheme="minorHAnsi" w:hAnsiTheme="minorHAnsi" w:cstheme="minorHAnsi"/>
          <w:sz w:val="24"/>
          <w:szCs w:val="24"/>
        </w:rPr>
        <w:t>Below</w:t>
      </w:r>
      <w:r w:rsidR="004A6671" w:rsidRPr="001676B5">
        <w:rPr>
          <w:rFonts w:asciiTheme="minorHAnsi" w:hAnsiTheme="minorHAnsi" w:cstheme="minorHAnsi"/>
          <w:sz w:val="24"/>
          <w:szCs w:val="24"/>
        </w:rPr>
        <w:t xml:space="preserve"> is a list of nurseries that </w:t>
      </w:r>
      <w:r w:rsidR="004A6671" w:rsidRPr="001676B5">
        <w:rPr>
          <w:rFonts w:asciiTheme="minorHAnsi" w:hAnsiTheme="minorHAnsi" w:cstheme="minorHAnsi"/>
          <w:i/>
          <w:iCs/>
          <w:sz w:val="24"/>
          <w:szCs w:val="24"/>
          <w:u w:val="single"/>
        </w:rPr>
        <w:t>may</w:t>
      </w:r>
      <w:r w:rsidR="004A6671" w:rsidRPr="001676B5">
        <w:rPr>
          <w:rFonts w:asciiTheme="minorHAnsi" w:hAnsiTheme="minorHAnsi" w:cstheme="minorHAnsi"/>
          <w:sz w:val="24"/>
          <w:szCs w:val="24"/>
        </w:rPr>
        <w:t xml:space="preserve"> have the species listed in Exhibit B. </w:t>
      </w:r>
    </w:p>
    <w:p w14:paraId="159377AD" w14:textId="046D29A6" w:rsidR="004A6671" w:rsidRPr="0009146A" w:rsidRDefault="004A6671" w:rsidP="00014DE9">
      <w:pPr>
        <w:pStyle w:val="ListParagraph"/>
        <w:widowControl/>
        <w:numPr>
          <w:ilvl w:val="2"/>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 xml:space="preserve">Ty </w:t>
      </w:r>
      <w:proofErr w:type="spellStart"/>
      <w:r w:rsidRPr="0009146A">
        <w:rPr>
          <w:rFonts w:asciiTheme="minorHAnsi" w:hAnsiTheme="minorHAnsi" w:cstheme="minorHAnsi"/>
          <w:b/>
          <w:bCs/>
          <w:sz w:val="24"/>
          <w:szCs w:val="24"/>
        </w:rPr>
        <w:t>Ty</w:t>
      </w:r>
      <w:proofErr w:type="spellEnd"/>
      <w:r w:rsidRPr="0009146A">
        <w:rPr>
          <w:rFonts w:asciiTheme="minorHAnsi" w:hAnsiTheme="minorHAnsi" w:cstheme="minorHAnsi"/>
          <w:b/>
          <w:bCs/>
          <w:sz w:val="24"/>
          <w:szCs w:val="24"/>
        </w:rPr>
        <w:t xml:space="preserve"> Plant Nursery, LLC- mail order shipped from Ty </w:t>
      </w:r>
      <w:proofErr w:type="spellStart"/>
      <w:r w:rsidRPr="0009146A">
        <w:rPr>
          <w:rFonts w:asciiTheme="minorHAnsi" w:hAnsiTheme="minorHAnsi" w:cstheme="minorHAnsi"/>
          <w:b/>
          <w:bCs/>
          <w:sz w:val="24"/>
          <w:szCs w:val="24"/>
        </w:rPr>
        <w:t>Ty</w:t>
      </w:r>
      <w:proofErr w:type="spellEnd"/>
      <w:r w:rsidRPr="0009146A">
        <w:rPr>
          <w:rFonts w:asciiTheme="minorHAnsi" w:hAnsiTheme="minorHAnsi" w:cstheme="minorHAnsi"/>
          <w:b/>
          <w:bCs/>
          <w:sz w:val="24"/>
          <w:szCs w:val="24"/>
        </w:rPr>
        <w:t xml:space="preserve">, Georgia- tytyga.com </w:t>
      </w:r>
    </w:p>
    <w:p w14:paraId="0CE4E9A8" w14:textId="197CE6DC" w:rsidR="00863395" w:rsidRPr="0009146A" w:rsidRDefault="00863395" w:rsidP="00014DE9">
      <w:pPr>
        <w:pStyle w:val="ListParagraph"/>
        <w:widowControl/>
        <w:numPr>
          <w:ilvl w:val="2"/>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Cerbo’s Parsippany Greenhouses- New Jersey- cerbogreenhouse.com</w:t>
      </w:r>
    </w:p>
    <w:p w14:paraId="1047D998" w14:textId="702644A5" w:rsidR="00AD11DB" w:rsidRDefault="00AD11DB" w:rsidP="00014DE9">
      <w:pPr>
        <w:pStyle w:val="ListParagraph"/>
        <w:widowControl/>
        <w:numPr>
          <w:ilvl w:val="2"/>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Quail Ridge Specimen Trees- Ohio native trees and shrubs-qrstrees.com</w:t>
      </w:r>
    </w:p>
    <w:p w14:paraId="0B72EDF4" w14:textId="77777777" w:rsidR="001676B5" w:rsidRPr="0009146A" w:rsidRDefault="001676B5" w:rsidP="001676B5">
      <w:pPr>
        <w:pStyle w:val="ListParagraph"/>
        <w:widowControl/>
        <w:autoSpaceDE/>
        <w:autoSpaceDN/>
        <w:spacing w:after="160" w:line="259" w:lineRule="auto"/>
        <w:ind w:left="1080"/>
        <w:contextualSpacing/>
        <w:rPr>
          <w:rFonts w:asciiTheme="minorHAnsi" w:hAnsiTheme="minorHAnsi" w:cstheme="minorHAnsi"/>
          <w:b/>
          <w:bCs/>
          <w:sz w:val="24"/>
          <w:szCs w:val="24"/>
        </w:rPr>
      </w:pPr>
    </w:p>
    <w:p w14:paraId="17F3F0E1" w14:textId="77777777" w:rsidR="001676B5" w:rsidRPr="001676B5" w:rsidRDefault="00D10B52"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w:t>
      </w:r>
      <w:r w:rsidR="004A6671" w:rsidRPr="001676B5">
        <w:rPr>
          <w:rFonts w:asciiTheme="minorHAnsi" w:hAnsiTheme="minorHAnsi" w:cstheme="minorHAnsi"/>
          <w:sz w:val="24"/>
          <w:szCs w:val="24"/>
        </w:rPr>
        <w:t>Does this project require prevailing wage?</w:t>
      </w:r>
    </w:p>
    <w:p w14:paraId="4D7C05B4" w14:textId="4BD4C0D8" w:rsidR="004A6671"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4A6671" w:rsidRPr="001676B5">
        <w:rPr>
          <w:rFonts w:asciiTheme="minorHAnsi" w:hAnsiTheme="minorHAnsi" w:cstheme="minorHAnsi"/>
          <w:b/>
          <w:bCs/>
          <w:sz w:val="24"/>
          <w:szCs w:val="24"/>
        </w:rPr>
        <w:t>No, this project does not require prevailing wage.</w:t>
      </w:r>
    </w:p>
    <w:p w14:paraId="76CDE7DA"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56B207B8" w14:textId="77777777" w:rsidR="00EB75DC" w:rsidRPr="001676B5" w:rsidRDefault="00D10B52" w:rsidP="006A101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w:t>
      </w:r>
      <w:r w:rsidR="00EB75DC" w:rsidRPr="001676B5">
        <w:rPr>
          <w:rFonts w:asciiTheme="minorHAnsi" w:hAnsiTheme="minorHAnsi" w:cstheme="minorHAnsi"/>
          <w:sz w:val="24"/>
          <w:szCs w:val="24"/>
        </w:rPr>
        <w:t>Are the following suitable substitutions for species unable to find?</w:t>
      </w:r>
    </w:p>
    <w:p w14:paraId="1C6A9C06" w14:textId="1CC1E796" w:rsidR="006A1015" w:rsidRPr="0009146A" w:rsidRDefault="006A1015" w:rsidP="00EB75DC">
      <w:pPr>
        <w:pStyle w:val="ListParagraph"/>
        <w:widowControl/>
        <w:numPr>
          <w:ilvl w:val="1"/>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Chinese Chestnut (</w:t>
      </w:r>
      <w:r w:rsidRPr="0009146A">
        <w:rPr>
          <w:rFonts w:asciiTheme="minorHAnsi" w:hAnsiTheme="minorHAnsi" w:cstheme="minorHAnsi"/>
          <w:b/>
          <w:bCs/>
          <w:i/>
          <w:iCs/>
          <w:sz w:val="24"/>
          <w:szCs w:val="24"/>
        </w:rPr>
        <w:t xml:space="preserve">Castaneda </w:t>
      </w:r>
      <w:proofErr w:type="spellStart"/>
      <w:r w:rsidRPr="0009146A">
        <w:rPr>
          <w:rFonts w:asciiTheme="minorHAnsi" w:hAnsiTheme="minorHAnsi" w:cstheme="minorHAnsi"/>
          <w:b/>
          <w:bCs/>
          <w:i/>
          <w:iCs/>
          <w:sz w:val="24"/>
          <w:szCs w:val="24"/>
        </w:rPr>
        <w:t>mollissima</w:t>
      </w:r>
      <w:proofErr w:type="spellEnd"/>
      <w:r w:rsidRPr="0009146A">
        <w:rPr>
          <w:rFonts w:asciiTheme="minorHAnsi" w:hAnsiTheme="minorHAnsi" w:cstheme="minorHAnsi"/>
          <w:b/>
          <w:bCs/>
          <w:sz w:val="24"/>
          <w:szCs w:val="24"/>
        </w:rPr>
        <w:t xml:space="preserve">) </w:t>
      </w:r>
    </w:p>
    <w:p w14:paraId="6D922EC4" w14:textId="77777777" w:rsidR="00D10B52" w:rsidRPr="0009146A" w:rsidRDefault="006A1015" w:rsidP="00EB75DC">
      <w:pPr>
        <w:pStyle w:val="ListParagraph"/>
        <w:widowControl/>
        <w:numPr>
          <w:ilvl w:val="2"/>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No. We prefer any tree replacements to be Ohio native species. See response to question P above.</w:t>
      </w:r>
    </w:p>
    <w:p w14:paraId="6A649C71" w14:textId="1FBDB5F3" w:rsidR="00CB25B7" w:rsidRPr="0009146A" w:rsidRDefault="0001343F" w:rsidP="00CB25B7">
      <w:pPr>
        <w:pStyle w:val="ListParagraph"/>
        <w:widowControl/>
        <w:numPr>
          <w:ilvl w:val="1"/>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Horse chestnut</w:t>
      </w:r>
    </w:p>
    <w:p w14:paraId="7C6E1164" w14:textId="7B9706CD" w:rsidR="00CB25B7" w:rsidRPr="0009146A" w:rsidRDefault="00CB25B7" w:rsidP="00CB25B7">
      <w:pPr>
        <w:pStyle w:val="ListParagraph"/>
        <w:widowControl/>
        <w:numPr>
          <w:ilvl w:val="2"/>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No- Non-native.</w:t>
      </w:r>
    </w:p>
    <w:p w14:paraId="45370AD8" w14:textId="53CF2E31" w:rsidR="00EB75DC" w:rsidRPr="0009146A" w:rsidRDefault="00EB75DC" w:rsidP="00EB75DC">
      <w:pPr>
        <w:pStyle w:val="ListParagraph"/>
        <w:widowControl/>
        <w:numPr>
          <w:ilvl w:val="1"/>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Kentucky Coffee</w:t>
      </w:r>
    </w:p>
    <w:p w14:paraId="094203A3" w14:textId="1767271F" w:rsidR="00EB75DC" w:rsidRPr="0009146A" w:rsidRDefault="00EB75DC" w:rsidP="00EB75DC">
      <w:pPr>
        <w:pStyle w:val="ListParagraph"/>
        <w:widowControl/>
        <w:numPr>
          <w:ilvl w:val="2"/>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No</w:t>
      </w:r>
      <w:r w:rsidR="00CB25B7" w:rsidRPr="0009146A">
        <w:rPr>
          <w:rFonts w:asciiTheme="minorHAnsi" w:hAnsiTheme="minorHAnsi" w:cstheme="minorHAnsi"/>
          <w:b/>
          <w:bCs/>
          <w:sz w:val="24"/>
          <w:szCs w:val="24"/>
        </w:rPr>
        <w:t xml:space="preserve">- Non-native to SE Ohio, may not grow well in reclaimed soils. </w:t>
      </w:r>
    </w:p>
    <w:p w14:paraId="2166028F" w14:textId="2260EF47" w:rsidR="00EB75DC" w:rsidRPr="0009146A" w:rsidRDefault="00EB75DC" w:rsidP="00EB75DC">
      <w:pPr>
        <w:pStyle w:val="ListParagraph"/>
        <w:widowControl/>
        <w:numPr>
          <w:ilvl w:val="1"/>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Hackberry Tree</w:t>
      </w:r>
    </w:p>
    <w:p w14:paraId="4E686CEC" w14:textId="68D1E9E4" w:rsidR="00EB75DC" w:rsidRPr="0009146A" w:rsidRDefault="00EB75DC" w:rsidP="00EB75DC">
      <w:pPr>
        <w:pStyle w:val="ListParagraph"/>
        <w:widowControl/>
        <w:numPr>
          <w:ilvl w:val="2"/>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No</w:t>
      </w:r>
      <w:r w:rsidR="00CB25B7" w:rsidRPr="0009146A">
        <w:rPr>
          <w:rFonts w:asciiTheme="minorHAnsi" w:hAnsiTheme="minorHAnsi" w:cstheme="minorHAnsi"/>
          <w:b/>
          <w:bCs/>
          <w:sz w:val="24"/>
          <w:szCs w:val="24"/>
        </w:rPr>
        <w:t>- while native to Ohio, we are not sure it will grow well in reclaimed soils.</w:t>
      </w:r>
    </w:p>
    <w:p w14:paraId="638CB029" w14:textId="64E61440" w:rsidR="00EB75DC" w:rsidRPr="0009146A" w:rsidRDefault="00EB75DC" w:rsidP="00EB75DC">
      <w:pPr>
        <w:pStyle w:val="ListParagraph"/>
        <w:widowControl/>
        <w:numPr>
          <w:ilvl w:val="1"/>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Chinkapin Oak</w:t>
      </w:r>
    </w:p>
    <w:p w14:paraId="739D193E" w14:textId="785CA333" w:rsidR="001676B5" w:rsidRDefault="00EB75DC" w:rsidP="001676B5">
      <w:pPr>
        <w:pStyle w:val="ListParagraph"/>
        <w:widowControl/>
        <w:numPr>
          <w:ilvl w:val="2"/>
          <w:numId w:val="8"/>
        </w:numPr>
        <w:autoSpaceDE/>
        <w:autoSpaceDN/>
        <w:spacing w:after="160" w:line="259" w:lineRule="auto"/>
        <w:contextualSpacing/>
        <w:rPr>
          <w:rFonts w:asciiTheme="minorHAnsi" w:hAnsiTheme="minorHAnsi" w:cstheme="minorHAnsi"/>
          <w:b/>
          <w:bCs/>
          <w:sz w:val="24"/>
          <w:szCs w:val="24"/>
        </w:rPr>
      </w:pPr>
      <w:r w:rsidRPr="0009146A">
        <w:rPr>
          <w:rFonts w:asciiTheme="minorHAnsi" w:hAnsiTheme="minorHAnsi" w:cstheme="minorHAnsi"/>
          <w:b/>
          <w:bCs/>
          <w:sz w:val="24"/>
          <w:szCs w:val="24"/>
        </w:rPr>
        <w:t>No</w:t>
      </w:r>
      <w:r w:rsidR="00CB25B7" w:rsidRPr="0009146A">
        <w:rPr>
          <w:rFonts w:asciiTheme="minorHAnsi" w:hAnsiTheme="minorHAnsi" w:cstheme="minorHAnsi"/>
          <w:b/>
          <w:bCs/>
          <w:sz w:val="24"/>
          <w:szCs w:val="24"/>
        </w:rPr>
        <w:t xml:space="preserve">- </w:t>
      </w:r>
      <w:r w:rsidR="00CB25B7" w:rsidRPr="0009146A">
        <w:rPr>
          <w:rFonts w:asciiTheme="minorHAnsi" w:hAnsiTheme="minorHAnsi" w:cstheme="minorHAnsi"/>
          <w:b/>
          <w:bCs/>
          <w:sz w:val="24"/>
          <w:szCs w:val="24"/>
        </w:rPr>
        <w:t>while native to Ohio, we are not sure it</w:t>
      </w:r>
      <w:r w:rsidR="00CB25B7" w:rsidRPr="0009146A">
        <w:rPr>
          <w:rFonts w:asciiTheme="minorHAnsi" w:hAnsiTheme="minorHAnsi" w:cstheme="minorHAnsi"/>
          <w:b/>
          <w:bCs/>
          <w:sz w:val="24"/>
          <w:szCs w:val="24"/>
        </w:rPr>
        <w:t xml:space="preserve"> will</w:t>
      </w:r>
      <w:r w:rsidR="00CB25B7" w:rsidRPr="0009146A">
        <w:rPr>
          <w:rFonts w:asciiTheme="minorHAnsi" w:hAnsiTheme="minorHAnsi" w:cstheme="minorHAnsi"/>
          <w:b/>
          <w:bCs/>
          <w:sz w:val="24"/>
          <w:szCs w:val="24"/>
        </w:rPr>
        <w:t xml:space="preserve"> grow </w:t>
      </w:r>
      <w:r w:rsidR="00CB25B7" w:rsidRPr="0009146A">
        <w:rPr>
          <w:rFonts w:asciiTheme="minorHAnsi" w:hAnsiTheme="minorHAnsi" w:cstheme="minorHAnsi"/>
          <w:b/>
          <w:bCs/>
          <w:sz w:val="24"/>
          <w:szCs w:val="24"/>
        </w:rPr>
        <w:t xml:space="preserve">well </w:t>
      </w:r>
      <w:r w:rsidR="00CB25B7" w:rsidRPr="0009146A">
        <w:rPr>
          <w:rFonts w:asciiTheme="minorHAnsi" w:hAnsiTheme="minorHAnsi" w:cstheme="minorHAnsi"/>
          <w:b/>
          <w:bCs/>
          <w:sz w:val="24"/>
          <w:szCs w:val="24"/>
        </w:rPr>
        <w:t>in reclaimed soils.</w:t>
      </w:r>
    </w:p>
    <w:p w14:paraId="006EE65A" w14:textId="77777777" w:rsidR="001676B5" w:rsidRPr="001676B5" w:rsidRDefault="001676B5" w:rsidP="001676B5">
      <w:pPr>
        <w:widowControl/>
        <w:autoSpaceDE/>
        <w:autoSpaceDN/>
        <w:spacing w:after="160" w:line="259" w:lineRule="auto"/>
        <w:contextualSpacing/>
        <w:rPr>
          <w:rFonts w:asciiTheme="minorHAnsi" w:hAnsiTheme="minorHAnsi" w:cstheme="minorHAnsi"/>
          <w:b/>
          <w:bCs/>
          <w:sz w:val="24"/>
          <w:szCs w:val="24"/>
        </w:rPr>
      </w:pPr>
    </w:p>
    <w:p w14:paraId="48540905" w14:textId="77777777" w:rsidR="001676B5" w:rsidRPr="001676B5" w:rsidRDefault="00014DE9"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Is there flexibility in the requirement of Contractor’s Pollution Liability (Page 6) and Professional Liability (Page 7) coverage? </w:t>
      </w:r>
    </w:p>
    <w:p w14:paraId="0413DD41" w14:textId="611DB5C5" w:rsidR="00CE75D7"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lastRenderedPageBreak/>
        <w:t xml:space="preserve">Response: </w:t>
      </w:r>
      <w:r w:rsidR="00014DE9" w:rsidRPr="001676B5">
        <w:rPr>
          <w:rFonts w:asciiTheme="minorHAnsi" w:hAnsiTheme="minorHAnsi" w:cstheme="minorHAnsi"/>
          <w:b/>
          <w:bCs/>
          <w:sz w:val="24"/>
          <w:szCs w:val="24"/>
        </w:rPr>
        <w:t xml:space="preserve">Yes. </w:t>
      </w:r>
      <w:r w:rsidR="00CE75D7" w:rsidRPr="001676B5">
        <w:rPr>
          <w:rFonts w:asciiTheme="minorHAnsi" w:hAnsiTheme="minorHAnsi" w:cstheme="minorHAnsi"/>
          <w:b/>
          <w:bCs/>
          <w:sz w:val="24"/>
          <w:szCs w:val="24"/>
        </w:rPr>
        <w:t>The</w:t>
      </w:r>
      <w:r w:rsidR="00014DE9" w:rsidRPr="001676B5">
        <w:rPr>
          <w:rFonts w:asciiTheme="minorHAnsi" w:hAnsiTheme="minorHAnsi" w:cstheme="minorHAnsi"/>
          <w:b/>
          <w:bCs/>
          <w:sz w:val="24"/>
          <w:szCs w:val="24"/>
        </w:rPr>
        <w:t xml:space="preserve"> work </w:t>
      </w:r>
      <w:r w:rsidR="00CE75D7" w:rsidRPr="001676B5">
        <w:rPr>
          <w:rFonts w:asciiTheme="minorHAnsi" w:hAnsiTheme="minorHAnsi" w:cstheme="minorHAnsi"/>
          <w:b/>
          <w:bCs/>
          <w:sz w:val="24"/>
          <w:szCs w:val="24"/>
        </w:rPr>
        <w:t xml:space="preserve">outlined in the RFP </w:t>
      </w:r>
      <w:r w:rsidR="00014DE9" w:rsidRPr="001676B5">
        <w:rPr>
          <w:rFonts w:asciiTheme="minorHAnsi" w:hAnsiTheme="minorHAnsi" w:cstheme="minorHAnsi"/>
          <w:b/>
          <w:bCs/>
          <w:sz w:val="24"/>
          <w:szCs w:val="24"/>
        </w:rPr>
        <w:t xml:space="preserve">does not include environmentally sensitive hazardous types of activities or professional design services, </w:t>
      </w:r>
      <w:r w:rsidR="00CE75D7" w:rsidRPr="001676B5">
        <w:rPr>
          <w:rFonts w:asciiTheme="minorHAnsi" w:hAnsiTheme="minorHAnsi" w:cstheme="minorHAnsi"/>
          <w:b/>
          <w:bCs/>
          <w:sz w:val="24"/>
          <w:szCs w:val="24"/>
        </w:rPr>
        <w:t>so</w:t>
      </w:r>
      <w:r w:rsidR="00014DE9" w:rsidRPr="001676B5">
        <w:rPr>
          <w:rFonts w:asciiTheme="minorHAnsi" w:hAnsiTheme="minorHAnsi" w:cstheme="minorHAnsi"/>
          <w:b/>
          <w:bCs/>
          <w:sz w:val="24"/>
          <w:szCs w:val="24"/>
        </w:rPr>
        <w:t xml:space="preserve"> these two types of coverage are not required.</w:t>
      </w:r>
    </w:p>
    <w:p w14:paraId="676231A0"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717F6947" w14:textId="77777777" w:rsidR="001676B5" w:rsidRPr="001676B5" w:rsidRDefault="00CE75D7"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Is there flexibility in the 10% DEI </w:t>
      </w:r>
      <w:r w:rsidR="00654383" w:rsidRPr="001676B5">
        <w:rPr>
          <w:rFonts w:asciiTheme="minorHAnsi" w:hAnsiTheme="minorHAnsi" w:cstheme="minorHAnsi"/>
          <w:sz w:val="24"/>
          <w:szCs w:val="24"/>
        </w:rPr>
        <w:t xml:space="preserve">goal </w:t>
      </w:r>
      <w:r w:rsidRPr="001676B5">
        <w:rPr>
          <w:rFonts w:asciiTheme="minorHAnsi" w:hAnsiTheme="minorHAnsi" w:cstheme="minorHAnsi"/>
          <w:sz w:val="24"/>
          <w:szCs w:val="24"/>
        </w:rPr>
        <w:t>requirement?</w:t>
      </w:r>
    </w:p>
    <w:p w14:paraId="423AD08C" w14:textId="3E53607F" w:rsidR="00CE75D7"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w:t>
      </w:r>
      <w:r w:rsidR="00CE75D7" w:rsidRPr="001676B5">
        <w:rPr>
          <w:rFonts w:asciiTheme="minorHAnsi" w:hAnsiTheme="minorHAnsi" w:cstheme="minorHAnsi"/>
          <w:b/>
          <w:bCs/>
          <w:sz w:val="24"/>
          <w:szCs w:val="24"/>
        </w:rPr>
        <w:t xml:space="preserve">Yes. The </w:t>
      </w:r>
      <w:r w:rsidR="00654383" w:rsidRPr="001676B5">
        <w:rPr>
          <w:rFonts w:asciiTheme="minorHAnsi" w:hAnsiTheme="minorHAnsi" w:cstheme="minorHAnsi"/>
          <w:b/>
          <w:bCs/>
          <w:sz w:val="24"/>
          <w:szCs w:val="24"/>
        </w:rPr>
        <w:t xml:space="preserve">10% </w:t>
      </w:r>
      <w:r w:rsidR="00CE75D7" w:rsidRPr="001676B5">
        <w:rPr>
          <w:rFonts w:asciiTheme="minorHAnsi" w:hAnsiTheme="minorHAnsi" w:cstheme="minorHAnsi"/>
          <w:b/>
          <w:bCs/>
          <w:sz w:val="24"/>
          <w:szCs w:val="24"/>
        </w:rPr>
        <w:t xml:space="preserve">DEI </w:t>
      </w:r>
      <w:r w:rsidR="00654383" w:rsidRPr="001676B5">
        <w:rPr>
          <w:rFonts w:asciiTheme="minorHAnsi" w:hAnsiTheme="minorHAnsi" w:cstheme="minorHAnsi"/>
          <w:b/>
          <w:bCs/>
          <w:sz w:val="24"/>
          <w:szCs w:val="24"/>
        </w:rPr>
        <w:t xml:space="preserve">goal is no longer required as laid out on Page 8 and Page 12. </w:t>
      </w:r>
      <w:r w:rsidR="00CB25B7" w:rsidRPr="001676B5">
        <w:rPr>
          <w:rFonts w:asciiTheme="minorHAnsi" w:hAnsiTheme="minorHAnsi" w:cstheme="minorHAnsi"/>
          <w:b/>
          <w:bCs/>
          <w:sz w:val="24"/>
          <w:szCs w:val="24"/>
        </w:rPr>
        <w:t xml:space="preserve">See </w:t>
      </w:r>
      <w:r w:rsidR="0001343F">
        <w:rPr>
          <w:rFonts w:asciiTheme="minorHAnsi" w:hAnsiTheme="minorHAnsi" w:cstheme="minorHAnsi"/>
          <w:b/>
          <w:bCs/>
          <w:sz w:val="24"/>
          <w:szCs w:val="24"/>
        </w:rPr>
        <w:t>CHANGES AND UPDATES TO RFP section below</w:t>
      </w:r>
      <w:r w:rsidR="00CB25B7" w:rsidRPr="001676B5">
        <w:rPr>
          <w:rFonts w:asciiTheme="minorHAnsi" w:hAnsiTheme="minorHAnsi" w:cstheme="minorHAnsi"/>
          <w:b/>
          <w:bCs/>
          <w:sz w:val="24"/>
          <w:szCs w:val="24"/>
        </w:rPr>
        <w:t xml:space="preserve">. </w:t>
      </w:r>
    </w:p>
    <w:p w14:paraId="6B2C4523" w14:textId="77777777" w:rsidR="001676B5"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p>
    <w:p w14:paraId="303457F9" w14:textId="7A2023CE" w:rsidR="001676B5" w:rsidRPr="001676B5" w:rsidRDefault="00654383" w:rsidP="001676B5">
      <w:pPr>
        <w:pStyle w:val="ListParagraph"/>
        <w:widowControl/>
        <w:numPr>
          <w:ilvl w:val="0"/>
          <w:numId w:val="8"/>
        </w:numPr>
        <w:autoSpaceDE/>
        <w:autoSpaceDN/>
        <w:spacing w:after="160" w:line="259" w:lineRule="auto"/>
        <w:contextualSpacing/>
        <w:rPr>
          <w:rFonts w:asciiTheme="minorHAnsi" w:hAnsiTheme="minorHAnsi" w:cstheme="minorHAnsi"/>
          <w:sz w:val="24"/>
          <w:szCs w:val="24"/>
        </w:rPr>
      </w:pPr>
      <w:r w:rsidRPr="001676B5">
        <w:rPr>
          <w:rFonts w:asciiTheme="minorHAnsi" w:hAnsiTheme="minorHAnsi" w:cstheme="minorHAnsi"/>
          <w:sz w:val="24"/>
          <w:szCs w:val="24"/>
        </w:rPr>
        <w:t xml:space="preserve"> Clarification is needed on the amount of river stone estimated.</w:t>
      </w:r>
    </w:p>
    <w:p w14:paraId="095E204B" w14:textId="514CCAB8" w:rsidR="00654383" w:rsidRPr="001676B5" w:rsidRDefault="001676B5" w:rsidP="001676B5">
      <w:pPr>
        <w:pStyle w:val="ListParagraph"/>
        <w:widowControl/>
        <w:autoSpaceDE/>
        <w:autoSpaceDN/>
        <w:spacing w:after="160" w:line="259" w:lineRule="auto"/>
        <w:ind w:left="360"/>
        <w:contextualSpacing/>
        <w:rPr>
          <w:rFonts w:asciiTheme="minorHAnsi" w:hAnsiTheme="minorHAnsi" w:cstheme="minorHAnsi"/>
          <w:b/>
          <w:bCs/>
          <w:sz w:val="24"/>
          <w:szCs w:val="24"/>
        </w:rPr>
      </w:pPr>
      <w:r>
        <w:rPr>
          <w:rFonts w:asciiTheme="minorHAnsi" w:hAnsiTheme="minorHAnsi" w:cstheme="minorHAnsi"/>
          <w:b/>
          <w:bCs/>
          <w:sz w:val="24"/>
          <w:szCs w:val="24"/>
        </w:rPr>
        <w:t xml:space="preserve">Response: The estimate of 17,000 SF of river stone was estimated as follows: </w:t>
      </w:r>
    </w:p>
    <w:p w14:paraId="3B8E907B" w14:textId="683EABEB" w:rsidR="00654383" w:rsidRPr="0009146A" w:rsidRDefault="00654383" w:rsidP="001676B5">
      <w:pPr>
        <w:pStyle w:val="ListParagraph"/>
        <w:widowControl/>
        <w:autoSpaceDE/>
        <w:autoSpaceDN/>
        <w:spacing w:after="160" w:line="259" w:lineRule="auto"/>
        <w:ind w:left="1080"/>
        <w:contextualSpacing/>
        <w:rPr>
          <w:rFonts w:asciiTheme="minorHAnsi" w:hAnsiTheme="minorHAnsi" w:cstheme="minorHAnsi"/>
          <w:b/>
          <w:bCs/>
          <w:sz w:val="24"/>
          <w:szCs w:val="24"/>
        </w:rPr>
      </w:pPr>
      <w:r w:rsidRPr="0009146A">
        <w:rPr>
          <w:rFonts w:asciiTheme="minorHAnsi" w:hAnsiTheme="minorHAnsi" w:cstheme="minorHAnsi"/>
          <w:b/>
          <w:bCs/>
          <w:sz w:val="24"/>
          <w:szCs w:val="24"/>
        </w:rPr>
        <w:t>Pull-Thru</w:t>
      </w:r>
      <w:r w:rsidR="001676B5">
        <w:rPr>
          <w:rFonts w:asciiTheme="minorHAnsi" w:hAnsiTheme="minorHAnsi" w:cstheme="minorHAnsi"/>
          <w:b/>
          <w:bCs/>
          <w:sz w:val="24"/>
          <w:szCs w:val="24"/>
        </w:rPr>
        <w:t xml:space="preserve"> RV sites</w:t>
      </w:r>
      <w:r w:rsidRPr="0009146A">
        <w:rPr>
          <w:rFonts w:asciiTheme="minorHAnsi" w:hAnsiTheme="minorHAnsi" w:cstheme="minorHAnsi"/>
          <w:b/>
          <w:bCs/>
          <w:sz w:val="24"/>
          <w:szCs w:val="24"/>
        </w:rPr>
        <w:t>: 765 SF x 15 Spaces = 11,475 SF</w:t>
      </w:r>
    </w:p>
    <w:p w14:paraId="67498EB4" w14:textId="0B4F293B" w:rsidR="00654383" w:rsidRPr="0009146A" w:rsidRDefault="00654383" w:rsidP="001676B5">
      <w:pPr>
        <w:pStyle w:val="ListParagraph"/>
        <w:widowControl/>
        <w:autoSpaceDE/>
        <w:autoSpaceDN/>
        <w:spacing w:after="160" w:line="259" w:lineRule="auto"/>
        <w:ind w:left="1080"/>
        <w:contextualSpacing/>
        <w:rPr>
          <w:rFonts w:asciiTheme="minorHAnsi" w:hAnsiTheme="minorHAnsi" w:cstheme="minorHAnsi"/>
          <w:b/>
          <w:bCs/>
          <w:sz w:val="24"/>
          <w:szCs w:val="24"/>
        </w:rPr>
      </w:pPr>
      <w:r w:rsidRPr="0009146A">
        <w:rPr>
          <w:rFonts w:asciiTheme="minorHAnsi" w:hAnsiTheme="minorHAnsi" w:cstheme="minorHAnsi"/>
          <w:b/>
          <w:bCs/>
          <w:sz w:val="24"/>
          <w:szCs w:val="24"/>
        </w:rPr>
        <w:t>Back-In</w:t>
      </w:r>
      <w:r w:rsidR="001676B5">
        <w:rPr>
          <w:rFonts w:asciiTheme="minorHAnsi" w:hAnsiTheme="minorHAnsi" w:cstheme="minorHAnsi"/>
          <w:b/>
          <w:bCs/>
          <w:sz w:val="24"/>
          <w:szCs w:val="24"/>
        </w:rPr>
        <w:t xml:space="preserve"> RV sites</w:t>
      </w:r>
      <w:r w:rsidRPr="0009146A">
        <w:rPr>
          <w:rFonts w:asciiTheme="minorHAnsi" w:hAnsiTheme="minorHAnsi" w:cstheme="minorHAnsi"/>
          <w:b/>
          <w:bCs/>
          <w:sz w:val="24"/>
          <w:szCs w:val="24"/>
        </w:rPr>
        <w:t>: 130 SF x 26 Spaces = 3,380 SF</w:t>
      </w:r>
    </w:p>
    <w:p w14:paraId="402A0C69" w14:textId="3975CC4A" w:rsidR="00654383" w:rsidRPr="0009146A" w:rsidRDefault="00654383" w:rsidP="001676B5">
      <w:pPr>
        <w:pStyle w:val="ListParagraph"/>
        <w:widowControl/>
        <w:autoSpaceDE/>
        <w:autoSpaceDN/>
        <w:spacing w:after="160" w:line="259" w:lineRule="auto"/>
        <w:ind w:left="1080"/>
        <w:contextualSpacing/>
        <w:rPr>
          <w:rFonts w:asciiTheme="minorHAnsi" w:hAnsiTheme="minorHAnsi" w:cstheme="minorHAnsi"/>
          <w:b/>
          <w:bCs/>
          <w:sz w:val="24"/>
          <w:szCs w:val="24"/>
        </w:rPr>
      </w:pPr>
      <w:r w:rsidRPr="0009146A">
        <w:rPr>
          <w:rFonts w:asciiTheme="minorHAnsi" w:hAnsiTheme="minorHAnsi" w:cstheme="minorHAnsi"/>
          <w:b/>
          <w:bCs/>
          <w:sz w:val="24"/>
          <w:szCs w:val="24"/>
        </w:rPr>
        <w:t>Primitive</w:t>
      </w:r>
      <w:r w:rsidR="001676B5">
        <w:rPr>
          <w:rFonts w:asciiTheme="minorHAnsi" w:hAnsiTheme="minorHAnsi" w:cstheme="minorHAnsi"/>
          <w:b/>
          <w:bCs/>
          <w:sz w:val="24"/>
          <w:szCs w:val="24"/>
        </w:rPr>
        <w:t xml:space="preserve"> Tent sites</w:t>
      </w:r>
      <w:r w:rsidRPr="0009146A">
        <w:rPr>
          <w:rFonts w:asciiTheme="minorHAnsi" w:hAnsiTheme="minorHAnsi" w:cstheme="minorHAnsi"/>
          <w:b/>
          <w:bCs/>
          <w:sz w:val="24"/>
          <w:szCs w:val="24"/>
        </w:rPr>
        <w:t>: 35 SF x 31 Spaces = 1,085 SF</w:t>
      </w:r>
    </w:p>
    <w:p w14:paraId="27FAD64C" w14:textId="434583C1" w:rsidR="00654383" w:rsidRPr="0009146A" w:rsidRDefault="00654383" w:rsidP="001676B5">
      <w:pPr>
        <w:pStyle w:val="ListParagraph"/>
        <w:widowControl/>
        <w:autoSpaceDE/>
        <w:autoSpaceDN/>
        <w:spacing w:after="160" w:line="259" w:lineRule="auto"/>
        <w:ind w:left="1080"/>
        <w:contextualSpacing/>
        <w:rPr>
          <w:rFonts w:asciiTheme="minorHAnsi" w:hAnsiTheme="minorHAnsi" w:cstheme="minorHAnsi"/>
          <w:b/>
          <w:bCs/>
          <w:sz w:val="24"/>
          <w:szCs w:val="24"/>
        </w:rPr>
      </w:pPr>
      <w:r w:rsidRPr="0009146A">
        <w:rPr>
          <w:rFonts w:asciiTheme="minorHAnsi" w:hAnsiTheme="minorHAnsi" w:cstheme="minorHAnsi"/>
          <w:b/>
          <w:bCs/>
          <w:sz w:val="24"/>
          <w:szCs w:val="24"/>
        </w:rPr>
        <w:t xml:space="preserve">Total SF = 15,940 *1.05 </w:t>
      </w:r>
      <w:r w:rsidRPr="0009146A">
        <w:rPr>
          <w:rFonts w:asciiTheme="minorHAnsi" w:hAnsiTheme="minorHAnsi" w:cstheme="minorHAnsi"/>
          <w:b/>
          <w:bCs/>
          <w:sz w:val="24"/>
          <w:szCs w:val="24"/>
        </w:rPr>
        <w:t>(</w:t>
      </w:r>
      <w:r w:rsidR="001676B5">
        <w:rPr>
          <w:rFonts w:asciiTheme="minorHAnsi" w:hAnsiTheme="minorHAnsi" w:cstheme="minorHAnsi"/>
          <w:b/>
          <w:bCs/>
          <w:sz w:val="24"/>
          <w:szCs w:val="24"/>
        </w:rPr>
        <w:t xml:space="preserve">5% </w:t>
      </w:r>
      <w:r w:rsidRPr="0009146A">
        <w:rPr>
          <w:rFonts w:asciiTheme="minorHAnsi" w:hAnsiTheme="minorHAnsi" w:cstheme="minorHAnsi"/>
          <w:b/>
          <w:bCs/>
          <w:sz w:val="24"/>
          <w:szCs w:val="24"/>
        </w:rPr>
        <w:t xml:space="preserve">added as </w:t>
      </w:r>
      <w:r w:rsidR="00EB75DC" w:rsidRPr="0009146A">
        <w:rPr>
          <w:rFonts w:asciiTheme="minorHAnsi" w:hAnsiTheme="minorHAnsi" w:cstheme="minorHAnsi"/>
          <w:b/>
          <w:bCs/>
          <w:sz w:val="24"/>
          <w:szCs w:val="24"/>
        </w:rPr>
        <w:t>buffer) =</w:t>
      </w:r>
      <w:r w:rsidRPr="0009146A">
        <w:rPr>
          <w:rFonts w:asciiTheme="minorHAnsi" w:hAnsiTheme="minorHAnsi" w:cstheme="minorHAnsi"/>
          <w:b/>
          <w:bCs/>
          <w:sz w:val="24"/>
          <w:szCs w:val="24"/>
        </w:rPr>
        <w:t xml:space="preserve"> 16,737 SF ~ 17,000 SF</w:t>
      </w:r>
      <w:r w:rsidRPr="0009146A">
        <w:rPr>
          <w:rFonts w:asciiTheme="minorHAnsi" w:hAnsiTheme="minorHAnsi" w:cstheme="minorHAnsi"/>
          <w:b/>
          <w:bCs/>
          <w:sz w:val="24"/>
          <w:szCs w:val="24"/>
        </w:rPr>
        <w:t xml:space="preserve"> (rounded up to be safe)</w:t>
      </w:r>
    </w:p>
    <w:p w14:paraId="094FA0FB" w14:textId="77777777" w:rsidR="00D10B52" w:rsidRPr="0009146A" w:rsidRDefault="00D10B52" w:rsidP="00D10B52">
      <w:pPr>
        <w:widowControl/>
        <w:autoSpaceDE/>
        <w:autoSpaceDN/>
        <w:spacing w:after="160" w:line="259" w:lineRule="auto"/>
        <w:contextualSpacing/>
        <w:rPr>
          <w:rFonts w:asciiTheme="minorHAnsi" w:hAnsiTheme="minorHAnsi" w:cstheme="minorHAnsi"/>
          <w:b/>
          <w:bCs/>
          <w:sz w:val="24"/>
          <w:szCs w:val="24"/>
        </w:rPr>
      </w:pPr>
    </w:p>
    <w:p w14:paraId="69A728E5" w14:textId="467BBB0A" w:rsidR="006A1015" w:rsidRDefault="005B7E3C" w:rsidP="00D10B52">
      <w:pPr>
        <w:widowControl/>
        <w:autoSpaceDE/>
        <w:autoSpaceDN/>
        <w:spacing w:after="160" w:line="259" w:lineRule="auto"/>
        <w:contextualSpacing/>
        <w:rPr>
          <w:rFonts w:asciiTheme="minorHAnsi" w:hAnsiTheme="minorHAnsi" w:cstheme="minorHAnsi"/>
          <w:b/>
          <w:bCs/>
          <w:sz w:val="24"/>
          <w:szCs w:val="24"/>
          <w:u w:val="single"/>
        </w:rPr>
      </w:pPr>
      <w:r>
        <w:rPr>
          <w:rFonts w:asciiTheme="minorHAnsi" w:hAnsiTheme="minorHAnsi" w:cstheme="minorHAnsi"/>
          <w:b/>
          <w:bCs/>
          <w:sz w:val="24"/>
          <w:szCs w:val="24"/>
          <w:u w:val="single"/>
        </w:rPr>
        <w:t>CHANGES AND UPDATES TO RFP</w:t>
      </w:r>
    </w:p>
    <w:p w14:paraId="45BD3BC2" w14:textId="4536A61E" w:rsidR="005B7E3C" w:rsidRDefault="005B7E3C" w:rsidP="005B7E3C">
      <w:pPr>
        <w:widowControl/>
        <w:autoSpaceDE/>
        <w:autoSpaceDN/>
        <w:spacing w:after="160" w:line="259" w:lineRule="auto"/>
        <w:contextualSpacing/>
        <w:rPr>
          <w:rFonts w:asciiTheme="minorHAnsi" w:hAnsiTheme="minorHAnsi" w:cstheme="minorHAnsi"/>
          <w:sz w:val="24"/>
          <w:szCs w:val="24"/>
        </w:rPr>
      </w:pPr>
    </w:p>
    <w:p w14:paraId="19061E49" w14:textId="10F91074" w:rsidR="005B7E3C" w:rsidRPr="00C545BC" w:rsidRDefault="005B7E3C" w:rsidP="005B7E3C">
      <w:pPr>
        <w:pStyle w:val="ListParagraph"/>
        <w:widowControl/>
        <w:numPr>
          <w:ilvl w:val="6"/>
          <w:numId w:val="8"/>
        </w:numPr>
        <w:autoSpaceDE/>
        <w:autoSpaceDN/>
        <w:spacing w:after="160" w:line="259" w:lineRule="auto"/>
        <w:ind w:left="360"/>
        <w:contextualSpacing/>
        <w:rPr>
          <w:rFonts w:asciiTheme="minorHAnsi" w:hAnsiTheme="minorHAnsi" w:cstheme="minorHAnsi"/>
          <w:sz w:val="24"/>
          <w:szCs w:val="24"/>
        </w:rPr>
      </w:pPr>
      <w:r w:rsidRPr="00C545BC">
        <w:rPr>
          <w:rFonts w:asciiTheme="minorHAnsi" w:hAnsiTheme="minorHAnsi" w:cstheme="minorHAnsi"/>
          <w:sz w:val="24"/>
          <w:szCs w:val="24"/>
        </w:rPr>
        <w:t xml:space="preserve">The Diversity, Equity, and Inclusion </w:t>
      </w:r>
      <w:r w:rsidR="0001343F">
        <w:rPr>
          <w:rFonts w:asciiTheme="minorHAnsi" w:hAnsiTheme="minorHAnsi" w:cstheme="minorHAnsi"/>
          <w:sz w:val="24"/>
          <w:szCs w:val="24"/>
        </w:rPr>
        <w:t xml:space="preserve">goal </w:t>
      </w:r>
      <w:r w:rsidRPr="00C545BC">
        <w:rPr>
          <w:rFonts w:asciiTheme="minorHAnsi" w:hAnsiTheme="minorHAnsi" w:cstheme="minorHAnsi"/>
          <w:sz w:val="24"/>
          <w:szCs w:val="24"/>
        </w:rPr>
        <w:t xml:space="preserve">requirements listed on </w:t>
      </w:r>
      <w:r w:rsidRPr="00C545BC">
        <w:rPr>
          <w:rFonts w:asciiTheme="minorHAnsi" w:hAnsiTheme="minorHAnsi" w:cstheme="minorHAnsi"/>
          <w:sz w:val="24"/>
          <w:szCs w:val="24"/>
        </w:rPr>
        <w:t>P</w:t>
      </w:r>
      <w:r w:rsidRPr="00C545BC">
        <w:rPr>
          <w:rFonts w:asciiTheme="minorHAnsi" w:hAnsiTheme="minorHAnsi" w:cstheme="minorHAnsi"/>
          <w:sz w:val="24"/>
          <w:szCs w:val="24"/>
        </w:rPr>
        <w:t xml:space="preserve">age 8 and </w:t>
      </w:r>
      <w:r w:rsidRPr="00C545BC">
        <w:rPr>
          <w:rFonts w:asciiTheme="minorHAnsi" w:hAnsiTheme="minorHAnsi" w:cstheme="minorHAnsi"/>
          <w:sz w:val="24"/>
          <w:szCs w:val="24"/>
        </w:rPr>
        <w:t>P</w:t>
      </w:r>
      <w:r w:rsidRPr="00C545BC">
        <w:rPr>
          <w:rFonts w:asciiTheme="minorHAnsi" w:hAnsiTheme="minorHAnsi" w:cstheme="minorHAnsi"/>
          <w:sz w:val="24"/>
          <w:szCs w:val="24"/>
        </w:rPr>
        <w:t xml:space="preserve">age 12 in the RFP are no longer required. </w:t>
      </w:r>
    </w:p>
    <w:p w14:paraId="05279CB0" w14:textId="77777777" w:rsidR="005B7E3C" w:rsidRPr="00C545BC" w:rsidRDefault="005B7E3C" w:rsidP="005B7E3C">
      <w:pPr>
        <w:pStyle w:val="ListParagraph"/>
        <w:widowControl/>
        <w:autoSpaceDE/>
        <w:autoSpaceDN/>
        <w:spacing w:after="160" w:line="259" w:lineRule="auto"/>
        <w:ind w:left="360"/>
        <w:contextualSpacing/>
        <w:rPr>
          <w:rFonts w:asciiTheme="minorHAnsi" w:hAnsiTheme="minorHAnsi" w:cstheme="minorHAnsi"/>
          <w:sz w:val="24"/>
          <w:szCs w:val="24"/>
        </w:rPr>
      </w:pPr>
    </w:p>
    <w:p w14:paraId="58F2B1B2" w14:textId="499B71D9" w:rsidR="005B7E3C" w:rsidRPr="00C545BC" w:rsidRDefault="005B7E3C" w:rsidP="005B7E3C">
      <w:pPr>
        <w:pStyle w:val="ListParagraph"/>
        <w:widowControl/>
        <w:numPr>
          <w:ilvl w:val="6"/>
          <w:numId w:val="8"/>
        </w:numPr>
        <w:autoSpaceDE/>
        <w:autoSpaceDN/>
        <w:spacing w:after="160" w:line="259" w:lineRule="auto"/>
        <w:ind w:left="360"/>
        <w:contextualSpacing/>
        <w:rPr>
          <w:rFonts w:asciiTheme="minorHAnsi" w:hAnsiTheme="minorHAnsi" w:cstheme="minorHAnsi"/>
          <w:sz w:val="24"/>
          <w:szCs w:val="24"/>
        </w:rPr>
      </w:pPr>
      <w:r w:rsidRPr="00C545BC">
        <w:rPr>
          <w:rFonts w:asciiTheme="minorHAnsi" w:hAnsiTheme="minorHAnsi" w:cstheme="minorHAnsi"/>
          <w:sz w:val="24"/>
          <w:szCs w:val="24"/>
        </w:rPr>
        <w:t>An additional</w:t>
      </w:r>
      <w:r w:rsidRPr="00C545BC">
        <w:rPr>
          <w:rFonts w:asciiTheme="minorHAnsi" w:hAnsiTheme="minorHAnsi" w:cstheme="minorHAnsi"/>
          <w:sz w:val="24"/>
          <w:szCs w:val="24"/>
        </w:rPr>
        <w:t xml:space="preserve"> contact person, Genelle Uhrig-Director of Ecology, has been added for inclusion in all correspondence</w:t>
      </w:r>
      <w:r w:rsidRPr="00C545BC">
        <w:rPr>
          <w:rFonts w:asciiTheme="minorHAnsi" w:hAnsiTheme="minorHAnsi" w:cstheme="minorHAnsi"/>
          <w:sz w:val="24"/>
          <w:szCs w:val="24"/>
        </w:rPr>
        <w:t xml:space="preserve"> (Page 2)</w:t>
      </w:r>
      <w:r w:rsidRPr="00C545BC">
        <w:rPr>
          <w:rFonts w:asciiTheme="minorHAnsi" w:hAnsiTheme="minorHAnsi" w:cstheme="minorHAnsi"/>
          <w:sz w:val="24"/>
          <w:szCs w:val="24"/>
        </w:rPr>
        <w:t xml:space="preserve">. </w:t>
      </w:r>
    </w:p>
    <w:p w14:paraId="32D1DC4C" w14:textId="77777777" w:rsidR="005B7E3C" w:rsidRPr="00C545BC" w:rsidRDefault="005B7E3C" w:rsidP="005B7E3C">
      <w:pPr>
        <w:pStyle w:val="ListParagraph"/>
        <w:rPr>
          <w:rFonts w:asciiTheme="minorHAnsi" w:hAnsiTheme="minorHAnsi" w:cstheme="minorHAnsi"/>
          <w:sz w:val="24"/>
          <w:szCs w:val="24"/>
        </w:rPr>
      </w:pPr>
    </w:p>
    <w:p w14:paraId="7E18D06F" w14:textId="77777777" w:rsidR="0001343F" w:rsidRDefault="005B7E3C" w:rsidP="0001343F">
      <w:pPr>
        <w:pStyle w:val="ListParagraph"/>
        <w:widowControl/>
        <w:numPr>
          <w:ilvl w:val="6"/>
          <w:numId w:val="8"/>
        </w:numPr>
        <w:autoSpaceDE/>
        <w:autoSpaceDN/>
        <w:spacing w:after="160" w:line="259" w:lineRule="auto"/>
        <w:ind w:left="360"/>
        <w:contextualSpacing/>
        <w:rPr>
          <w:rFonts w:asciiTheme="minorHAnsi" w:hAnsiTheme="minorHAnsi" w:cstheme="minorHAnsi"/>
          <w:sz w:val="24"/>
          <w:szCs w:val="24"/>
        </w:rPr>
      </w:pPr>
      <w:r w:rsidRPr="00C545BC">
        <w:rPr>
          <w:rFonts w:asciiTheme="minorHAnsi" w:hAnsiTheme="minorHAnsi" w:cstheme="minorHAnsi"/>
          <w:sz w:val="24"/>
          <w:szCs w:val="24"/>
        </w:rPr>
        <w:t xml:space="preserve">Addition to Scope of Work Description section </w:t>
      </w:r>
      <w:r w:rsidR="0001343F">
        <w:rPr>
          <w:rFonts w:asciiTheme="minorHAnsi" w:hAnsiTheme="minorHAnsi" w:cstheme="minorHAnsi"/>
          <w:sz w:val="24"/>
          <w:szCs w:val="24"/>
        </w:rPr>
        <w:t>(</w:t>
      </w:r>
      <w:r w:rsidRPr="00C545BC">
        <w:rPr>
          <w:rFonts w:asciiTheme="minorHAnsi" w:hAnsiTheme="minorHAnsi" w:cstheme="minorHAnsi"/>
          <w:sz w:val="24"/>
          <w:szCs w:val="24"/>
        </w:rPr>
        <w:t>page 3</w:t>
      </w:r>
      <w:r w:rsidR="0001343F">
        <w:rPr>
          <w:rFonts w:asciiTheme="minorHAnsi" w:hAnsiTheme="minorHAnsi" w:cstheme="minorHAnsi"/>
          <w:sz w:val="24"/>
          <w:szCs w:val="24"/>
        </w:rPr>
        <w:t>)</w:t>
      </w:r>
      <w:r w:rsidRPr="00C545BC">
        <w:rPr>
          <w:rFonts w:asciiTheme="minorHAnsi" w:hAnsiTheme="minorHAnsi" w:cstheme="minorHAnsi"/>
          <w:sz w:val="24"/>
          <w:szCs w:val="24"/>
        </w:rPr>
        <w:t>:</w:t>
      </w:r>
    </w:p>
    <w:p w14:paraId="190139B9" w14:textId="77777777" w:rsidR="0001343F" w:rsidRPr="0001343F" w:rsidRDefault="0001343F" w:rsidP="0001343F">
      <w:pPr>
        <w:pStyle w:val="ListParagraph"/>
        <w:rPr>
          <w:rFonts w:asciiTheme="minorHAnsi" w:hAnsiTheme="minorHAnsi" w:cstheme="minorHAnsi"/>
          <w:sz w:val="24"/>
          <w:szCs w:val="24"/>
        </w:rPr>
      </w:pPr>
    </w:p>
    <w:p w14:paraId="51B6C2F8" w14:textId="77291508" w:rsidR="005B7E3C" w:rsidRPr="0001343F" w:rsidRDefault="005B7E3C" w:rsidP="0001343F">
      <w:pPr>
        <w:pStyle w:val="ListParagraph"/>
        <w:widowControl/>
        <w:numPr>
          <w:ilvl w:val="7"/>
          <w:numId w:val="8"/>
        </w:numPr>
        <w:autoSpaceDE/>
        <w:autoSpaceDN/>
        <w:spacing w:after="160" w:line="259" w:lineRule="auto"/>
        <w:ind w:left="1080" w:hanging="720"/>
        <w:contextualSpacing/>
        <w:rPr>
          <w:rFonts w:asciiTheme="minorHAnsi" w:hAnsiTheme="minorHAnsi" w:cstheme="minorHAnsi"/>
          <w:sz w:val="24"/>
          <w:szCs w:val="24"/>
        </w:rPr>
      </w:pPr>
      <w:r w:rsidRPr="0001343F">
        <w:rPr>
          <w:rFonts w:asciiTheme="minorHAnsi" w:hAnsiTheme="minorHAnsi" w:cstheme="minorHAnsi"/>
          <w:sz w:val="24"/>
          <w:szCs w:val="24"/>
        </w:rPr>
        <w:t xml:space="preserve">Any changes/substitutions for caliper size, tree species quantity, tree species included, and/or location of trees must be pre-approved by Genelle Uhrig prior to bid submission. </w:t>
      </w:r>
    </w:p>
    <w:p w14:paraId="1F84D9FE" w14:textId="77777777" w:rsidR="005B7E3C" w:rsidRPr="00C545BC" w:rsidRDefault="005B7E3C" w:rsidP="00D10B52">
      <w:pPr>
        <w:widowControl/>
        <w:autoSpaceDE/>
        <w:autoSpaceDN/>
        <w:spacing w:after="160" w:line="259" w:lineRule="auto"/>
        <w:contextualSpacing/>
        <w:rPr>
          <w:rFonts w:asciiTheme="minorHAnsi" w:hAnsiTheme="minorHAnsi" w:cstheme="minorHAnsi"/>
          <w:b/>
          <w:bCs/>
          <w:sz w:val="24"/>
          <w:szCs w:val="24"/>
          <w:u w:val="single"/>
        </w:rPr>
      </w:pPr>
    </w:p>
    <w:p w14:paraId="3D9BDEA2" w14:textId="584CA1E4" w:rsidR="00DE3A56" w:rsidRPr="00C545BC" w:rsidRDefault="00C545BC" w:rsidP="00DE3A56">
      <w:pPr>
        <w:widowControl/>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 xml:space="preserve">ADDENDUM NO. 01 </w:t>
      </w:r>
      <w:r w:rsidR="00DE3A56" w:rsidRPr="00C545BC">
        <w:rPr>
          <w:rFonts w:asciiTheme="minorHAnsi" w:hAnsiTheme="minorHAnsi" w:cstheme="minorHAnsi"/>
          <w:b/>
          <w:bCs/>
          <w:sz w:val="24"/>
          <w:szCs w:val="24"/>
        </w:rPr>
        <w:t xml:space="preserve">PREPARED BY: </w:t>
      </w:r>
    </w:p>
    <w:p w14:paraId="0CEADA27" w14:textId="77777777" w:rsidR="00DE3A56" w:rsidRPr="00C545BC" w:rsidRDefault="00DE3A56" w:rsidP="00DE3A56">
      <w:pPr>
        <w:widowControl/>
        <w:autoSpaceDE/>
        <w:autoSpaceDN/>
        <w:spacing w:after="160" w:line="259" w:lineRule="auto"/>
        <w:contextualSpacing/>
        <w:rPr>
          <w:rFonts w:asciiTheme="minorHAnsi" w:hAnsiTheme="minorHAnsi" w:cstheme="minorHAnsi"/>
          <w:sz w:val="24"/>
          <w:szCs w:val="24"/>
        </w:rPr>
      </w:pPr>
    </w:p>
    <w:p w14:paraId="0CD3F16B" w14:textId="77777777" w:rsidR="00DE3A56" w:rsidRPr="00C545BC" w:rsidRDefault="00DE3A56" w:rsidP="00DE3A56">
      <w:pPr>
        <w:widowControl/>
        <w:autoSpaceDE/>
        <w:autoSpaceDN/>
        <w:spacing w:after="160" w:line="259" w:lineRule="auto"/>
        <w:contextualSpacing/>
        <w:rPr>
          <w:rFonts w:asciiTheme="minorHAnsi" w:hAnsiTheme="minorHAnsi" w:cstheme="minorHAnsi"/>
          <w:sz w:val="24"/>
          <w:szCs w:val="24"/>
        </w:rPr>
      </w:pPr>
      <w:r w:rsidRPr="00C545BC">
        <w:rPr>
          <w:rFonts w:asciiTheme="minorHAnsi" w:hAnsiTheme="minorHAnsi" w:cstheme="minorHAnsi"/>
          <w:sz w:val="24"/>
          <w:szCs w:val="24"/>
        </w:rPr>
        <w:t>The Wilds</w:t>
      </w:r>
    </w:p>
    <w:p w14:paraId="0A10BF7C" w14:textId="77777777" w:rsidR="00DE3A56" w:rsidRPr="00C545BC" w:rsidRDefault="00DE3A56" w:rsidP="00DE3A56">
      <w:pPr>
        <w:widowControl/>
        <w:autoSpaceDE/>
        <w:autoSpaceDN/>
        <w:spacing w:after="160" w:line="259" w:lineRule="auto"/>
        <w:contextualSpacing/>
        <w:rPr>
          <w:rFonts w:asciiTheme="minorHAnsi" w:hAnsiTheme="minorHAnsi" w:cstheme="minorHAnsi"/>
          <w:sz w:val="24"/>
          <w:szCs w:val="24"/>
        </w:rPr>
      </w:pPr>
    </w:p>
    <w:p w14:paraId="61BB49CE" w14:textId="532FDA94" w:rsidR="00DE3A56" w:rsidRPr="00C545BC" w:rsidRDefault="00DE3A56" w:rsidP="00DE3A56">
      <w:pPr>
        <w:widowControl/>
        <w:autoSpaceDE/>
        <w:autoSpaceDN/>
        <w:spacing w:after="160" w:line="259" w:lineRule="auto"/>
        <w:contextualSpacing/>
        <w:rPr>
          <w:rFonts w:asciiTheme="minorHAnsi" w:hAnsiTheme="minorHAnsi" w:cstheme="minorHAnsi"/>
          <w:sz w:val="24"/>
          <w:szCs w:val="24"/>
        </w:rPr>
      </w:pPr>
      <w:r w:rsidRPr="00C545BC">
        <w:rPr>
          <w:rFonts w:asciiTheme="minorHAnsi" w:hAnsiTheme="minorHAnsi" w:cstheme="minorHAnsi"/>
          <w:sz w:val="24"/>
          <w:szCs w:val="24"/>
        </w:rPr>
        <w:t xml:space="preserve">Genelle Uhrig- Director of Ecology </w:t>
      </w:r>
      <w:hyperlink r:id="rId11" w:history="1">
        <w:r w:rsidRPr="00C545BC">
          <w:rPr>
            <w:rStyle w:val="Hyperlink"/>
            <w:rFonts w:asciiTheme="minorHAnsi" w:hAnsiTheme="minorHAnsi" w:cstheme="minorHAnsi"/>
            <w:sz w:val="24"/>
            <w:szCs w:val="24"/>
          </w:rPr>
          <w:t>guhrig@thewilds.org</w:t>
        </w:r>
      </w:hyperlink>
    </w:p>
    <w:p w14:paraId="606AD41B" w14:textId="5A951BD1" w:rsidR="00DE3A56" w:rsidRDefault="00DE3A56" w:rsidP="00DE3A56">
      <w:pPr>
        <w:widowControl/>
        <w:autoSpaceDE/>
        <w:autoSpaceDN/>
        <w:spacing w:after="160" w:line="259" w:lineRule="auto"/>
        <w:contextualSpacing/>
        <w:rPr>
          <w:rFonts w:asciiTheme="minorHAnsi" w:hAnsiTheme="minorHAnsi" w:cstheme="minorHAnsi"/>
          <w:sz w:val="24"/>
          <w:szCs w:val="24"/>
        </w:rPr>
      </w:pPr>
      <w:r w:rsidRPr="00C545BC">
        <w:rPr>
          <w:rFonts w:asciiTheme="minorHAnsi" w:hAnsiTheme="minorHAnsi" w:cstheme="minorHAnsi"/>
          <w:sz w:val="24"/>
          <w:szCs w:val="24"/>
        </w:rPr>
        <w:t xml:space="preserve">Liza Butler- Restoration Ecology Associate </w:t>
      </w:r>
      <w:hyperlink r:id="rId12" w:history="1">
        <w:r w:rsidRPr="00C545BC">
          <w:rPr>
            <w:rStyle w:val="Hyperlink"/>
            <w:rFonts w:asciiTheme="minorHAnsi" w:hAnsiTheme="minorHAnsi" w:cstheme="minorHAnsi"/>
            <w:sz w:val="24"/>
            <w:szCs w:val="24"/>
          </w:rPr>
          <w:t>lbutler@thewilds.org</w:t>
        </w:r>
      </w:hyperlink>
      <w:r w:rsidRPr="00C545BC">
        <w:rPr>
          <w:rFonts w:asciiTheme="minorHAnsi" w:hAnsiTheme="minorHAnsi" w:cstheme="minorHAnsi"/>
          <w:sz w:val="24"/>
          <w:szCs w:val="24"/>
        </w:rPr>
        <w:t xml:space="preserve"> </w:t>
      </w:r>
    </w:p>
    <w:p w14:paraId="0004BED1" w14:textId="0F0ED056" w:rsidR="00C545BC" w:rsidRPr="00C545BC" w:rsidRDefault="00C545BC" w:rsidP="00DE3A56">
      <w:pPr>
        <w:widowControl/>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 xml:space="preserve">John Campbell- Director of Facilities </w:t>
      </w:r>
      <w:hyperlink r:id="rId13" w:history="1">
        <w:r w:rsidRPr="004457CF">
          <w:rPr>
            <w:rStyle w:val="Hyperlink"/>
            <w:rFonts w:asciiTheme="minorHAnsi" w:hAnsiTheme="minorHAnsi" w:cstheme="minorHAnsi"/>
            <w:sz w:val="24"/>
            <w:szCs w:val="24"/>
          </w:rPr>
          <w:t>jcampbell@thewilds.org</w:t>
        </w:r>
      </w:hyperlink>
      <w:r>
        <w:rPr>
          <w:rFonts w:asciiTheme="minorHAnsi" w:hAnsiTheme="minorHAnsi" w:cstheme="minorHAnsi"/>
          <w:sz w:val="24"/>
          <w:szCs w:val="24"/>
        </w:rPr>
        <w:t xml:space="preserve"> </w:t>
      </w:r>
    </w:p>
    <w:p w14:paraId="17AEA55D" w14:textId="77777777" w:rsidR="00F4705A" w:rsidRPr="0009146A" w:rsidRDefault="00F4705A" w:rsidP="0001343F">
      <w:pPr>
        <w:rPr>
          <w:rFonts w:asciiTheme="minorHAnsi" w:hAnsiTheme="minorHAnsi" w:cstheme="minorHAnsi"/>
          <w:bCs/>
          <w:sz w:val="24"/>
          <w:szCs w:val="24"/>
        </w:rPr>
      </w:pPr>
    </w:p>
    <w:sectPr w:rsidR="00F4705A" w:rsidRPr="0009146A" w:rsidSect="00EB2E24">
      <w:headerReference w:type="default" r:id="rId14"/>
      <w:footerReference w:type="default" r:id="rId15"/>
      <w:headerReference w:type="first" r:id="rId16"/>
      <w:footerReference w:type="first" r:id="rId17"/>
      <w:type w:val="continuous"/>
      <w:pgSz w:w="12240" w:h="15840"/>
      <w:pgMar w:top="0" w:right="1720" w:bottom="280" w:left="1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353C5" w14:textId="77777777" w:rsidR="002A728E" w:rsidRDefault="002A728E" w:rsidP="00D26B7A">
      <w:r>
        <w:separator/>
      </w:r>
    </w:p>
  </w:endnote>
  <w:endnote w:type="continuationSeparator" w:id="0">
    <w:p w14:paraId="4FF66E99" w14:textId="77777777" w:rsidR="002A728E" w:rsidRDefault="002A728E" w:rsidP="00D2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573492"/>
      <w:docPartObj>
        <w:docPartGallery w:val="Page Numbers (Bottom of Page)"/>
        <w:docPartUnique/>
      </w:docPartObj>
    </w:sdtPr>
    <w:sdtEndPr>
      <w:rPr>
        <w:noProof/>
        <w:sz w:val="18"/>
        <w:szCs w:val="18"/>
      </w:rPr>
    </w:sdtEndPr>
    <w:sdtContent>
      <w:p w14:paraId="54DF586D" w14:textId="77777777" w:rsidR="00EB2E24" w:rsidRDefault="00EB2E24" w:rsidP="00EB2E24">
        <w:pPr>
          <w:pStyle w:val="Footer"/>
          <w:rPr>
            <w:rFonts w:asciiTheme="minorHAnsi" w:hAnsiTheme="minorHAnsi" w:cstheme="minorHAnsi"/>
            <w:sz w:val="20"/>
            <w:szCs w:val="20"/>
          </w:rPr>
        </w:pPr>
        <w:r w:rsidRPr="00EB2E24">
          <w:rPr>
            <w:rFonts w:asciiTheme="minorHAnsi" w:hAnsiTheme="minorHAnsi" w:cstheme="minorHAnsi"/>
            <w:sz w:val="20"/>
            <w:szCs w:val="20"/>
          </w:rPr>
          <w:t xml:space="preserve">The Wilds </w:t>
        </w:r>
      </w:p>
      <w:p w14:paraId="17502B1C" w14:textId="434723A9" w:rsidR="00EB2E24" w:rsidRDefault="00C545BC" w:rsidP="00EB2E24">
        <w:pPr>
          <w:pStyle w:val="Footer"/>
          <w:rPr>
            <w:rFonts w:asciiTheme="minorHAnsi" w:hAnsiTheme="minorHAnsi" w:cstheme="minorHAnsi"/>
            <w:sz w:val="20"/>
            <w:szCs w:val="20"/>
          </w:rPr>
        </w:pPr>
        <w:r>
          <w:rPr>
            <w:rFonts w:asciiTheme="minorHAnsi" w:hAnsiTheme="minorHAnsi" w:cstheme="minorHAnsi"/>
            <w:sz w:val="20"/>
            <w:szCs w:val="20"/>
          </w:rPr>
          <w:t>Addendum 01</w:t>
        </w:r>
      </w:p>
      <w:p w14:paraId="79929F05" w14:textId="77777777" w:rsidR="00EB2E24" w:rsidRPr="00EB2E24" w:rsidRDefault="00EB2E24" w:rsidP="00EB2E24">
        <w:pPr>
          <w:pStyle w:val="Footer"/>
          <w:rPr>
            <w:rFonts w:asciiTheme="minorHAnsi" w:hAnsiTheme="minorHAnsi" w:cstheme="minorHAnsi"/>
            <w:sz w:val="20"/>
            <w:szCs w:val="20"/>
          </w:rPr>
        </w:pPr>
        <w:r>
          <w:rPr>
            <w:rFonts w:asciiTheme="minorHAnsi" w:hAnsiTheme="minorHAnsi" w:cstheme="minorHAnsi"/>
            <w:sz w:val="20"/>
            <w:szCs w:val="20"/>
          </w:rPr>
          <w:t>Hellbender RV Campground Landscaping</w:t>
        </w:r>
      </w:p>
      <w:p w14:paraId="08EB7875" w14:textId="7EBE1344" w:rsidR="00EB2E24" w:rsidRPr="00EB2E24" w:rsidRDefault="00EB2E24" w:rsidP="00EB2E24">
        <w:pPr>
          <w:pStyle w:val="Footer"/>
          <w:rPr>
            <w:rFonts w:asciiTheme="minorHAnsi" w:hAnsiTheme="minorHAnsi" w:cstheme="minorHAnsi"/>
            <w:sz w:val="20"/>
            <w:szCs w:val="20"/>
          </w:rPr>
        </w:pPr>
        <w:r w:rsidRPr="00EB2E24">
          <w:rPr>
            <w:rFonts w:asciiTheme="minorHAnsi" w:hAnsiTheme="minorHAnsi" w:cstheme="minorHAnsi"/>
            <w:sz w:val="20"/>
            <w:szCs w:val="20"/>
          </w:rPr>
          <w:t>February 1</w:t>
        </w:r>
        <w:r w:rsidR="00C545BC">
          <w:rPr>
            <w:rFonts w:asciiTheme="minorHAnsi" w:hAnsiTheme="minorHAnsi" w:cstheme="minorHAnsi"/>
            <w:sz w:val="20"/>
            <w:szCs w:val="20"/>
          </w:rPr>
          <w:t>7</w:t>
        </w:r>
        <w:r w:rsidRPr="00EB2E24">
          <w:rPr>
            <w:rFonts w:asciiTheme="minorHAnsi" w:hAnsiTheme="minorHAnsi" w:cstheme="minorHAnsi"/>
            <w:sz w:val="20"/>
            <w:szCs w:val="20"/>
          </w:rPr>
          <w:t>, 2025</w:t>
        </w:r>
      </w:p>
      <w:p w14:paraId="7B8D04C7" w14:textId="47761138" w:rsidR="00EB2E24" w:rsidRPr="00EB2E24" w:rsidRDefault="00EB2E24">
        <w:pPr>
          <w:pStyle w:val="Footer"/>
          <w:rPr>
            <w:sz w:val="18"/>
            <w:szCs w:val="18"/>
          </w:rPr>
        </w:pPr>
        <w:r w:rsidRPr="00EB2E24">
          <w:rPr>
            <w:sz w:val="18"/>
            <w:szCs w:val="18"/>
          </w:rPr>
          <w:t xml:space="preserve">Page </w:t>
        </w:r>
        <w:r w:rsidRPr="00EB2E24">
          <w:rPr>
            <w:sz w:val="18"/>
            <w:szCs w:val="18"/>
          </w:rPr>
          <w:fldChar w:fldCharType="begin"/>
        </w:r>
        <w:r w:rsidRPr="00EB2E24">
          <w:rPr>
            <w:sz w:val="18"/>
            <w:szCs w:val="18"/>
          </w:rPr>
          <w:instrText xml:space="preserve"> PAGE   \* MERGEFORMAT </w:instrText>
        </w:r>
        <w:r w:rsidRPr="00EB2E24">
          <w:rPr>
            <w:sz w:val="18"/>
            <w:szCs w:val="18"/>
          </w:rPr>
          <w:fldChar w:fldCharType="separate"/>
        </w:r>
        <w:r w:rsidRPr="00EB2E24">
          <w:rPr>
            <w:noProof/>
            <w:sz w:val="18"/>
            <w:szCs w:val="18"/>
          </w:rPr>
          <w:t>2</w:t>
        </w:r>
        <w:r w:rsidRPr="00EB2E24">
          <w:rPr>
            <w:noProof/>
            <w:sz w:val="18"/>
            <w:szCs w:val="18"/>
          </w:rPr>
          <w:fldChar w:fldCharType="end"/>
        </w:r>
      </w:p>
    </w:sdtContent>
  </w:sdt>
  <w:p w14:paraId="172B7691" w14:textId="13ACAFEA" w:rsidR="00D26B7A" w:rsidRPr="00EB2E24" w:rsidRDefault="00D26B7A">
    <w:pPr>
      <w:pStyle w:val="Foo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908E" w14:textId="77777777" w:rsidR="00EB2E24" w:rsidRDefault="00EB2E24">
    <w:pPr>
      <w:pStyle w:val="Footer"/>
      <w:rPr>
        <w:rFonts w:asciiTheme="minorHAnsi" w:hAnsiTheme="minorHAnsi" w:cstheme="minorHAnsi"/>
        <w:sz w:val="20"/>
        <w:szCs w:val="20"/>
      </w:rPr>
    </w:pPr>
    <w:r w:rsidRPr="00EB2E24">
      <w:rPr>
        <w:rFonts w:asciiTheme="minorHAnsi" w:hAnsiTheme="minorHAnsi" w:cstheme="minorHAnsi"/>
        <w:sz w:val="20"/>
        <w:szCs w:val="20"/>
      </w:rPr>
      <w:t xml:space="preserve">The Wilds </w:t>
    </w:r>
  </w:p>
  <w:p w14:paraId="47D5228A" w14:textId="309718CE" w:rsidR="00DB3AF8" w:rsidRDefault="004A6671">
    <w:pPr>
      <w:pStyle w:val="Footer"/>
      <w:rPr>
        <w:rFonts w:asciiTheme="minorHAnsi" w:hAnsiTheme="minorHAnsi" w:cstheme="minorHAnsi"/>
        <w:sz w:val="20"/>
        <w:szCs w:val="20"/>
      </w:rPr>
    </w:pPr>
    <w:r>
      <w:rPr>
        <w:rFonts w:asciiTheme="minorHAnsi" w:hAnsiTheme="minorHAnsi" w:cstheme="minorHAnsi"/>
        <w:sz w:val="20"/>
        <w:szCs w:val="20"/>
      </w:rPr>
      <w:t xml:space="preserve">Addendum </w:t>
    </w:r>
    <w:r w:rsidR="00C545BC">
      <w:rPr>
        <w:rFonts w:asciiTheme="minorHAnsi" w:hAnsiTheme="minorHAnsi" w:cstheme="minorHAnsi"/>
        <w:sz w:val="20"/>
        <w:szCs w:val="20"/>
      </w:rPr>
      <w:t>0</w:t>
    </w:r>
    <w:r>
      <w:rPr>
        <w:rFonts w:asciiTheme="minorHAnsi" w:hAnsiTheme="minorHAnsi" w:cstheme="minorHAnsi"/>
        <w:sz w:val="20"/>
        <w:szCs w:val="20"/>
      </w:rPr>
      <w:t>1</w:t>
    </w:r>
  </w:p>
  <w:p w14:paraId="6773BAF0" w14:textId="619321C2" w:rsidR="00EB2E24" w:rsidRPr="00EB2E24" w:rsidRDefault="00EB2E24">
    <w:pPr>
      <w:pStyle w:val="Footer"/>
      <w:rPr>
        <w:rFonts w:asciiTheme="minorHAnsi" w:hAnsiTheme="minorHAnsi" w:cstheme="minorHAnsi"/>
        <w:sz w:val="20"/>
        <w:szCs w:val="20"/>
      </w:rPr>
    </w:pPr>
    <w:r>
      <w:rPr>
        <w:rFonts w:asciiTheme="minorHAnsi" w:hAnsiTheme="minorHAnsi" w:cstheme="minorHAnsi"/>
        <w:sz w:val="20"/>
        <w:szCs w:val="20"/>
      </w:rPr>
      <w:t>Hellbender RV Campground Landscaping</w:t>
    </w:r>
  </w:p>
  <w:p w14:paraId="26FF2111" w14:textId="0F19F50D" w:rsidR="00EB2E24" w:rsidRDefault="00EB2E24">
    <w:pPr>
      <w:pStyle w:val="Footer"/>
      <w:rPr>
        <w:rFonts w:asciiTheme="minorHAnsi" w:hAnsiTheme="minorHAnsi" w:cstheme="minorHAnsi"/>
        <w:sz w:val="20"/>
        <w:szCs w:val="20"/>
      </w:rPr>
    </w:pPr>
    <w:r w:rsidRPr="00EB2E24">
      <w:rPr>
        <w:rFonts w:asciiTheme="minorHAnsi" w:hAnsiTheme="minorHAnsi" w:cstheme="minorHAnsi"/>
        <w:sz w:val="20"/>
        <w:szCs w:val="20"/>
      </w:rPr>
      <w:t>February 1</w:t>
    </w:r>
    <w:r w:rsidR="004A6671">
      <w:rPr>
        <w:rFonts w:asciiTheme="minorHAnsi" w:hAnsiTheme="minorHAnsi" w:cstheme="minorHAnsi"/>
        <w:sz w:val="20"/>
        <w:szCs w:val="20"/>
      </w:rPr>
      <w:t>7</w:t>
    </w:r>
    <w:r w:rsidRPr="00EB2E24">
      <w:rPr>
        <w:rFonts w:asciiTheme="minorHAnsi" w:hAnsiTheme="minorHAnsi" w:cstheme="minorHAnsi"/>
        <w:sz w:val="20"/>
        <w:szCs w:val="20"/>
      </w:rPr>
      <w:t>, 2025</w:t>
    </w:r>
  </w:p>
  <w:p w14:paraId="6C35D6B1" w14:textId="46CEEB50" w:rsidR="00EB2E24" w:rsidRPr="00EB2E24" w:rsidRDefault="00EB2E24">
    <w:pPr>
      <w:pStyle w:val="Footer"/>
      <w:rPr>
        <w:rFonts w:asciiTheme="minorHAnsi" w:hAnsiTheme="minorHAnsi" w:cstheme="minorHAnsi"/>
        <w:sz w:val="20"/>
        <w:szCs w:val="20"/>
      </w:rPr>
    </w:pPr>
    <w:r>
      <w:rPr>
        <w:rFonts w:asciiTheme="minorHAnsi" w:hAnsiTheme="minorHAnsi" w:cstheme="minorHAnsi"/>
        <w:sz w:val="20"/>
        <w:szCs w:val="20"/>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9A986" w14:textId="77777777" w:rsidR="002A728E" w:rsidRDefault="002A728E" w:rsidP="00D26B7A">
      <w:r>
        <w:separator/>
      </w:r>
    </w:p>
  </w:footnote>
  <w:footnote w:type="continuationSeparator" w:id="0">
    <w:p w14:paraId="187C0E4F" w14:textId="77777777" w:rsidR="002A728E" w:rsidRDefault="002A728E" w:rsidP="00D2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11CC" w14:textId="34E8B5EA" w:rsidR="00701B6E" w:rsidRDefault="00B52760">
    <w:pPr>
      <w:pStyle w:val="Header"/>
    </w:pPr>
    <w:r>
      <w:rPr>
        <w:noProof/>
      </w:rPr>
      <w:drawing>
        <wp:anchor distT="0" distB="0" distL="114300" distR="114300" simplePos="0" relativeHeight="251657216" behindDoc="1" locked="0" layoutInCell="1" allowOverlap="1" wp14:anchorId="5E979EF5" wp14:editId="17A1BFF7">
          <wp:simplePos x="0" y="0"/>
          <wp:positionH relativeFrom="column">
            <wp:posOffset>-1092200</wp:posOffset>
          </wp:positionH>
          <wp:positionV relativeFrom="paragraph">
            <wp:posOffset>-457200</wp:posOffset>
          </wp:positionV>
          <wp:extent cx="7863840" cy="1134745"/>
          <wp:effectExtent l="0" t="0" r="3810" b="8255"/>
          <wp:wrapNone/>
          <wp:docPr id="1275275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7574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11347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2F1A1B8" w14:textId="77777777" w:rsidR="00701B6E" w:rsidRDefault="00701B6E" w:rsidP="00B5276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069D" w14:textId="543BBE16" w:rsidR="000C099F" w:rsidRDefault="00B52760" w:rsidP="00B52760">
    <w:pPr>
      <w:pStyle w:val="Header"/>
      <w:tabs>
        <w:tab w:val="center" w:pos="4400"/>
        <w:tab w:val="left" w:pos="6640"/>
      </w:tabs>
    </w:pPr>
    <w:r>
      <w:tab/>
    </w:r>
    <w:r w:rsidR="00DB3AF8">
      <w:rPr>
        <w:noProof/>
      </w:rPr>
      <w:drawing>
        <wp:inline distT="0" distB="0" distL="0" distR="0" wp14:anchorId="62247A2E" wp14:editId="2C701400">
          <wp:extent cx="1781175" cy="11176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_The-Wilds-Logo-2017.jpg"/>
                  <pic:cNvPicPr/>
                </pic:nvPicPr>
                <pic:blipFill>
                  <a:blip r:embed="rId1">
                    <a:extLst>
                      <a:ext uri="{BEBA8EAE-BF5A-486C-A8C5-ECC9F3942E4B}">
                        <a14:imgProps xmlns:a14="http://schemas.microsoft.com/office/drawing/2010/main">
                          <a14:imgLayer r:embed="rId2">
                            <a14:imgEffect>
                              <a14:backgroundRemoval t="6771" b="89844" l="9967" r="89869">
                                <a14:foregroundMark x1="21569" y1="53906" x2="21569" y2="53906"/>
                                <a14:foregroundMark x1="26144" y1="35938" x2="26144" y2="35938"/>
                                <a14:foregroundMark x1="37745" y1="25000" x2="37745" y2="25000"/>
                                <a14:foregroundMark x1="49837" y1="80729" x2="49837" y2="80729"/>
                                <a14:foregroundMark x1="51634" y1="80990" x2="51634" y2="80990"/>
                                <a14:foregroundMark x1="56373" y1="83073" x2="56373" y2="83073"/>
                                <a14:foregroundMark x1="56373" y1="85156" x2="56373" y2="85156"/>
                                <a14:foregroundMark x1="59314" y1="80729" x2="59314" y2="80729"/>
                                <a14:foregroundMark x1="69771" y1="82292" x2="69771" y2="82292"/>
                                <a14:foregroundMark x1="69771" y1="74740" x2="69771" y2="74740"/>
                                <a14:foregroundMark x1="73366" y1="79427" x2="73366" y2="79427"/>
                                <a14:foregroundMark x1="75490" y1="80469" x2="75490" y2="80469"/>
                                <a14:foregroundMark x1="82843" y1="80990" x2="82843" y2="80990"/>
                              </a14:backgroundRemoval>
                            </a14:imgEffect>
                            <a14:imgEffect>
                              <a14:sharpenSoften amount="5000"/>
                            </a14:imgEffect>
                          </a14:imgLayer>
                        </a14:imgProps>
                      </a:ext>
                      <a:ext uri="{28A0092B-C50C-407E-A947-70E740481C1C}">
                        <a14:useLocalDpi xmlns:a14="http://schemas.microsoft.com/office/drawing/2010/main" val="0"/>
                      </a:ext>
                    </a:extLst>
                  </a:blip>
                  <a:stretch>
                    <a:fillRect/>
                  </a:stretch>
                </pic:blipFill>
                <pic:spPr>
                  <a:xfrm>
                    <a:off x="0" y="0"/>
                    <a:ext cx="1811064" cy="1136442"/>
                  </a:xfrm>
                  <a:prstGeom prst="rect">
                    <a:avLst/>
                  </a:prstGeom>
                </pic:spPr>
              </pic:pic>
            </a:graphicData>
          </a:graphic>
        </wp:inline>
      </w:drawing>
    </w:r>
    <w:r w:rsidR="00DB3AF8">
      <w:rPr>
        <w:noProof/>
      </w:rPr>
      <w:drawing>
        <wp:anchor distT="0" distB="0" distL="114300" distR="114300" simplePos="0" relativeHeight="251659264" behindDoc="1" locked="0" layoutInCell="1" allowOverlap="1" wp14:anchorId="0B817465" wp14:editId="62A123B3">
          <wp:simplePos x="0" y="0"/>
          <wp:positionH relativeFrom="column">
            <wp:posOffset>-1092200</wp:posOffset>
          </wp:positionH>
          <wp:positionV relativeFrom="paragraph">
            <wp:posOffset>-457200</wp:posOffset>
          </wp:positionV>
          <wp:extent cx="7772400" cy="1122045"/>
          <wp:effectExtent l="0" t="0" r="0" b="190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122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53DC9"/>
    <w:multiLevelType w:val="multilevel"/>
    <w:tmpl w:val="07E4F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DD1F2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001E15"/>
    <w:multiLevelType w:val="hybridMultilevel"/>
    <w:tmpl w:val="76225F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3669A7"/>
    <w:multiLevelType w:val="hybridMultilevel"/>
    <w:tmpl w:val="D05CF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0C6F34"/>
    <w:multiLevelType w:val="hybridMultilevel"/>
    <w:tmpl w:val="EF2E4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92F02"/>
    <w:multiLevelType w:val="multilevel"/>
    <w:tmpl w:val="F27AD668"/>
    <w:lvl w:ilvl="0">
      <w:start w:val="1"/>
      <w:numFmt w:val="decimal"/>
      <w:lvlText w:val="%1"/>
      <w:lvlJc w:val="left"/>
      <w:pPr>
        <w:ind w:left="520" w:hanging="52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EE4917"/>
    <w:multiLevelType w:val="hybridMultilevel"/>
    <w:tmpl w:val="938CD0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317549"/>
    <w:multiLevelType w:val="hybridMultilevel"/>
    <w:tmpl w:val="3140D51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C1513"/>
    <w:multiLevelType w:val="hybridMultilevel"/>
    <w:tmpl w:val="47AE4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5815407">
    <w:abstractNumId w:val="0"/>
  </w:num>
  <w:num w:numId="2" w16cid:durableId="87123830">
    <w:abstractNumId w:val="6"/>
  </w:num>
  <w:num w:numId="3" w16cid:durableId="1708481665">
    <w:abstractNumId w:val="7"/>
  </w:num>
  <w:num w:numId="4" w16cid:durableId="1846044260">
    <w:abstractNumId w:val="3"/>
  </w:num>
  <w:num w:numId="5" w16cid:durableId="557401972">
    <w:abstractNumId w:val="8"/>
  </w:num>
  <w:num w:numId="6" w16cid:durableId="1181356951">
    <w:abstractNumId w:val="2"/>
  </w:num>
  <w:num w:numId="7" w16cid:durableId="1371761294">
    <w:abstractNumId w:val="5"/>
  </w:num>
  <w:num w:numId="8" w16cid:durableId="474373535">
    <w:abstractNumId w:val="1"/>
  </w:num>
  <w:num w:numId="9" w16cid:durableId="1663117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B2"/>
    <w:rsid w:val="0001343F"/>
    <w:rsid w:val="00014DE9"/>
    <w:rsid w:val="0009146A"/>
    <w:rsid w:val="000C099F"/>
    <w:rsid w:val="000D58F5"/>
    <w:rsid w:val="000F4363"/>
    <w:rsid w:val="00107D90"/>
    <w:rsid w:val="00126E71"/>
    <w:rsid w:val="00127A5F"/>
    <w:rsid w:val="00127B47"/>
    <w:rsid w:val="00127FD6"/>
    <w:rsid w:val="00143CA6"/>
    <w:rsid w:val="001676B5"/>
    <w:rsid w:val="001C5FA6"/>
    <w:rsid w:val="001D3426"/>
    <w:rsid w:val="001D5681"/>
    <w:rsid w:val="001F6BE1"/>
    <w:rsid w:val="0020056A"/>
    <w:rsid w:val="0023672B"/>
    <w:rsid w:val="0026076D"/>
    <w:rsid w:val="00263BE3"/>
    <w:rsid w:val="00266F83"/>
    <w:rsid w:val="002670D1"/>
    <w:rsid w:val="002A3CDA"/>
    <w:rsid w:val="002A5868"/>
    <w:rsid w:val="002A728E"/>
    <w:rsid w:val="002D7E59"/>
    <w:rsid w:val="00364F06"/>
    <w:rsid w:val="003859F3"/>
    <w:rsid w:val="003F7641"/>
    <w:rsid w:val="0041541D"/>
    <w:rsid w:val="00446479"/>
    <w:rsid w:val="004A6671"/>
    <w:rsid w:val="0054037F"/>
    <w:rsid w:val="00550388"/>
    <w:rsid w:val="005571FD"/>
    <w:rsid w:val="005B7E3C"/>
    <w:rsid w:val="005F27DF"/>
    <w:rsid w:val="0061432C"/>
    <w:rsid w:val="00633561"/>
    <w:rsid w:val="00654383"/>
    <w:rsid w:val="006636F0"/>
    <w:rsid w:val="006647B9"/>
    <w:rsid w:val="006A1015"/>
    <w:rsid w:val="006E5EBE"/>
    <w:rsid w:val="00701B6E"/>
    <w:rsid w:val="007349BB"/>
    <w:rsid w:val="00740683"/>
    <w:rsid w:val="00740803"/>
    <w:rsid w:val="0074379B"/>
    <w:rsid w:val="007C1821"/>
    <w:rsid w:val="007F31F6"/>
    <w:rsid w:val="00837453"/>
    <w:rsid w:val="00852F9F"/>
    <w:rsid w:val="00863395"/>
    <w:rsid w:val="00966E81"/>
    <w:rsid w:val="009B01C8"/>
    <w:rsid w:val="00A02CF9"/>
    <w:rsid w:val="00A21666"/>
    <w:rsid w:val="00A5546E"/>
    <w:rsid w:val="00A87B82"/>
    <w:rsid w:val="00AD11DB"/>
    <w:rsid w:val="00AF52FF"/>
    <w:rsid w:val="00B508FE"/>
    <w:rsid w:val="00B52760"/>
    <w:rsid w:val="00B94FD3"/>
    <w:rsid w:val="00B96BC4"/>
    <w:rsid w:val="00C545BC"/>
    <w:rsid w:val="00C94CD0"/>
    <w:rsid w:val="00CB25B7"/>
    <w:rsid w:val="00CB6BB2"/>
    <w:rsid w:val="00CE75D7"/>
    <w:rsid w:val="00CF3D96"/>
    <w:rsid w:val="00D05B61"/>
    <w:rsid w:val="00D10B52"/>
    <w:rsid w:val="00D26B7A"/>
    <w:rsid w:val="00D611B2"/>
    <w:rsid w:val="00D814D2"/>
    <w:rsid w:val="00DA0CDA"/>
    <w:rsid w:val="00DB35C2"/>
    <w:rsid w:val="00DB3AF8"/>
    <w:rsid w:val="00DD36D2"/>
    <w:rsid w:val="00DD7D01"/>
    <w:rsid w:val="00DE3A56"/>
    <w:rsid w:val="00DE3F16"/>
    <w:rsid w:val="00E148E5"/>
    <w:rsid w:val="00E473D5"/>
    <w:rsid w:val="00EB2E24"/>
    <w:rsid w:val="00EB75DC"/>
    <w:rsid w:val="00ED2F8F"/>
    <w:rsid w:val="00ED31E8"/>
    <w:rsid w:val="00EF12E7"/>
    <w:rsid w:val="00EF6FDB"/>
    <w:rsid w:val="00F25AAB"/>
    <w:rsid w:val="00F46A0A"/>
    <w:rsid w:val="00F4705A"/>
    <w:rsid w:val="00F51978"/>
    <w:rsid w:val="00F937F0"/>
    <w:rsid w:val="00FD083A"/>
    <w:rsid w:val="00FF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1B862"/>
  <w15:docId w15:val="{57DFFBDE-87EF-43CA-9CCD-1467B9CD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6B7A"/>
    <w:pPr>
      <w:tabs>
        <w:tab w:val="center" w:pos="4680"/>
        <w:tab w:val="right" w:pos="9360"/>
      </w:tabs>
    </w:pPr>
  </w:style>
  <w:style w:type="character" w:customStyle="1" w:styleId="HeaderChar">
    <w:name w:val="Header Char"/>
    <w:basedOn w:val="DefaultParagraphFont"/>
    <w:link w:val="Header"/>
    <w:uiPriority w:val="99"/>
    <w:rsid w:val="00D26B7A"/>
    <w:rPr>
      <w:rFonts w:ascii="Arial" w:eastAsia="Arial" w:hAnsi="Arial" w:cs="Arial"/>
    </w:rPr>
  </w:style>
  <w:style w:type="paragraph" w:styleId="Footer">
    <w:name w:val="footer"/>
    <w:basedOn w:val="Normal"/>
    <w:link w:val="FooterChar"/>
    <w:uiPriority w:val="99"/>
    <w:unhideWhenUsed/>
    <w:rsid w:val="00D26B7A"/>
    <w:pPr>
      <w:tabs>
        <w:tab w:val="center" w:pos="4680"/>
        <w:tab w:val="right" w:pos="9360"/>
      </w:tabs>
    </w:pPr>
  </w:style>
  <w:style w:type="character" w:customStyle="1" w:styleId="FooterChar">
    <w:name w:val="Footer Char"/>
    <w:basedOn w:val="DefaultParagraphFont"/>
    <w:link w:val="Footer"/>
    <w:uiPriority w:val="99"/>
    <w:rsid w:val="00D26B7A"/>
    <w:rPr>
      <w:rFonts w:ascii="Arial" w:eastAsia="Arial" w:hAnsi="Arial" w:cs="Arial"/>
    </w:rPr>
  </w:style>
  <w:style w:type="paragraph" w:styleId="BalloonText">
    <w:name w:val="Balloon Text"/>
    <w:basedOn w:val="Normal"/>
    <w:link w:val="BalloonTextChar"/>
    <w:uiPriority w:val="99"/>
    <w:semiHidden/>
    <w:unhideWhenUsed/>
    <w:rsid w:val="00D26B7A"/>
    <w:rPr>
      <w:rFonts w:ascii="Tahoma" w:hAnsi="Tahoma" w:cs="Tahoma"/>
      <w:sz w:val="16"/>
      <w:szCs w:val="16"/>
    </w:rPr>
  </w:style>
  <w:style w:type="character" w:customStyle="1" w:styleId="BalloonTextChar">
    <w:name w:val="Balloon Text Char"/>
    <w:basedOn w:val="DefaultParagraphFont"/>
    <w:link w:val="BalloonText"/>
    <w:uiPriority w:val="99"/>
    <w:semiHidden/>
    <w:rsid w:val="00D26B7A"/>
    <w:rPr>
      <w:rFonts w:ascii="Tahoma" w:eastAsia="Arial" w:hAnsi="Tahoma" w:cs="Tahoma"/>
      <w:sz w:val="16"/>
      <w:szCs w:val="16"/>
    </w:rPr>
  </w:style>
  <w:style w:type="paragraph" w:styleId="NoSpacing">
    <w:name w:val="No Spacing"/>
    <w:uiPriority w:val="1"/>
    <w:qFormat/>
    <w:rsid w:val="00F4705A"/>
    <w:pPr>
      <w:widowControl/>
      <w:autoSpaceDE/>
      <w:autoSpaceDN/>
    </w:pPr>
  </w:style>
  <w:style w:type="character" w:styleId="Hyperlink">
    <w:name w:val="Hyperlink"/>
    <w:basedOn w:val="DefaultParagraphFont"/>
    <w:uiPriority w:val="99"/>
    <w:unhideWhenUsed/>
    <w:rsid w:val="005571FD"/>
    <w:rPr>
      <w:color w:val="0000FF" w:themeColor="hyperlink"/>
      <w:u w:val="single"/>
    </w:rPr>
  </w:style>
  <w:style w:type="character" w:styleId="UnresolvedMention">
    <w:name w:val="Unresolved Mention"/>
    <w:basedOn w:val="DefaultParagraphFont"/>
    <w:uiPriority w:val="99"/>
    <w:semiHidden/>
    <w:unhideWhenUsed/>
    <w:rsid w:val="005571FD"/>
    <w:rPr>
      <w:color w:val="605E5C"/>
      <w:shd w:val="clear" w:color="auto" w:fill="E1DFDD"/>
    </w:rPr>
  </w:style>
  <w:style w:type="character" w:styleId="CommentReference">
    <w:name w:val="annotation reference"/>
    <w:basedOn w:val="DefaultParagraphFont"/>
    <w:uiPriority w:val="99"/>
    <w:semiHidden/>
    <w:unhideWhenUsed/>
    <w:rsid w:val="004A6671"/>
    <w:rPr>
      <w:sz w:val="16"/>
      <w:szCs w:val="16"/>
    </w:rPr>
  </w:style>
  <w:style w:type="paragraph" w:styleId="CommentText">
    <w:name w:val="annotation text"/>
    <w:basedOn w:val="Normal"/>
    <w:link w:val="CommentTextChar"/>
    <w:uiPriority w:val="99"/>
    <w:unhideWhenUsed/>
    <w:rsid w:val="004A6671"/>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4A6671"/>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379889">
      <w:bodyDiv w:val="1"/>
      <w:marLeft w:val="0"/>
      <w:marRight w:val="0"/>
      <w:marTop w:val="0"/>
      <w:marBottom w:val="0"/>
      <w:divBdr>
        <w:top w:val="none" w:sz="0" w:space="0" w:color="auto"/>
        <w:left w:val="none" w:sz="0" w:space="0" w:color="auto"/>
        <w:bottom w:val="none" w:sz="0" w:space="0" w:color="auto"/>
        <w:right w:val="none" w:sz="0" w:space="0" w:color="auto"/>
      </w:divBdr>
      <w:divsChild>
        <w:div w:id="646786979">
          <w:marLeft w:val="0"/>
          <w:marRight w:val="0"/>
          <w:marTop w:val="0"/>
          <w:marBottom w:val="0"/>
          <w:divBdr>
            <w:top w:val="none" w:sz="0" w:space="0" w:color="auto"/>
            <w:left w:val="none" w:sz="0" w:space="0" w:color="auto"/>
            <w:bottom w:val="none" w:sz="0" w:space="0" w:color="auto"/>
            <w:right w:val="none" w:sz="0" w:space="0" w:color="auto"/>
          </w:divBdr>
        </w:div>
        <w:div w:id="422804802">
          <w:marLeft w:val="0"/>
          <w:marRight w:val="0"/>
          <w:marTop w:val="0"/>
          <w:marBottom w:val="0"/>
          <w:divBdr>
            <w:top w:val="none" w:sz="0" w:space="0" w:color="auto"/>
            <w:left w:val="none" w:sz="0" w:space="0" w:color="auto"/>
            <w:bottom w:val="none" w:sz="0" w:space="0" w:color="auto"/>
            <w:right w:val="none" w:sz="0" w:space="0" w:color="auto"/>
          </w:divBdr>
        </w:div>
        <w:div w:id="215049098">
          <w:marLeft w:val="0"/>
          <w:marRight w:val="0"/>
          <w:marTop w:val="0"/>
          <w:marBottom w:val="0"/>
          <w:divBdr>
            <w:top w:val="none" w:sz="0" w:space="0" w:color="auto"/>
            <w:left w:val="none" w:sz="0" w:space="0" w:color="auto"/>
            <w:bottom w:val="none" w:sz="0" w:space="0" w:color="auto"/>
            <w:right w:val="none" w:sz="0" w:space="0" w:color="auto"/>
          </w:divBdr>
        </w:div>
        <w:div w:id="992414542">
          <w:marLeft w:val="0"/>
          <w:marRight w:val="0"/>
          <w:marTop w:val="0"/>
          <w:marBottom w:val="0"/>
          <w:divBdr>
            <w:top w:val="none" w:sz="0" w:space="0" w:color="auto"/>
            <w:left w:val="none" w:sz="0" w:space="0" w:color="auto"/>
            <w:bottom w:val="none" w:sz="0" w:space="0" w:color="auto"/>
            <w:right w:val="none" w:sz="0" w:space="0" w:color="auto"/>
          </w:divBdr>
        </w:div>
        <w:div w:id="9077691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campbell@thewild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butler@thewild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hrig@thewild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uhrig@thewilds.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28CFAE8703784C8C6A79C22164B388" ma:contentTypeVersion="14" ma:contentTypeDescription="Create a new document." ma:contentTypeScope="" ma:versionID="42a451cc0741e481b01a13cf7b3550f8">
  <xsd:schema xmlns:xsd="http://www.w3.org/2001/XMLSchema" xmlns:xs="http://www.w3.org/2001/XMLSchema" xmlns:p="http://schemas.microsoft.com/office/2006/metadata/properties" xmlns:ns3="5500b738-dc89-4018-add2-855abc0a94da" xmlns:ns4="ab8fd30e-d2b9-4b7c-8a24-5ecce1e88b4e" targetNamespace="http://schemas.microsoft.com/office/2006/metadata/properties" ma:root="true" ma:fieldsID="bcec38c98ec22f3342e82fe0964c1971" ns3:_="" ns4:_="">
    <xsd:import namespace="5500b738-dc89-4018-add2-855abc0a94da"/>
    <xsd:import namespace="ab8fd30e-d2b9-4b7c-8a24-5ecce1e88b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0b738-dc89-4018-add2-855abc0a9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8fd30e-d2b9-4b7c-8a24-5ecce1e88b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5780D-194B-4945-810D-29F47DC71A53}">
  <ds:schemaRefs>
    <ds:schemaRef ds:uri="http://schemas.microsoft.com/sharepoint/v3/contenttype/forms"/>
  </ds:schemaRefs>
</ds:datastoreItem>
</file>

<file path=customXml/itemProps2.xml><?xml version="1.0" encoding="utf-8"?>
<ds:datastoreItem xmlns:ds="http://schemas.openxmlformats.org/officeDocument/2006/customXml" ds:itemID="{A1220716-CB19-4B53-855D-599A236A2BA3}">
  <ds:schemaRefs>
    <ds:schemaRef ds:uri="http://schemas.microsoft.com/office/2006/metadata/properties"/>
    <ds:schemaRef ds:uri="http://purl.org/dc/terms/"/>
    <ds:schemaRef ds:uri="5500b738-dc89-4018-add2-855abc0a94da"/>
    <ds:schemaRef ds:uri="http://schemas.microsoft.com/office/2006/documentManagement/types"/>
    <ds:schemaRef ds:uri="http://schemas.microsoft.com/office/infopath/2007/PartnerControls"/>
    <ds:schemaRef ds:uri="ab8fd30e-d2b9-4b7c-8a24-5ecce1e88b4e"/>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F48BB65-5220-4902-A827-94DCB5895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0b738-dc89-4018-add2-855abc0a94da"/>
    <ds:schemaRef ds:uri="ab8fd30e-d2b9-4b7c-8a24-5ecce1e88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e4318 ltrhd</vt:lpstr>
    </vt:vector>
  </TitlesOfParts>
  <Company>Columbus Zoo and Aquarium</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e4318 ltrhd</dc:title>
  <dc:creator>Uhrig, Genelle</dc:creator>
  <cp:lastModifiedBy>Uhrig, Genelle</cp:lastModifiedBy>
  <cp:revision>3</cp:revision>
  <cp:lastPrinted>2025-01-08T16:28:00Z</cp:lastPrinted>
  <dcterms:created xsi:type="dcterms:W3CDTF">2025-02-18T00:48:00Z</dcterms:created>
  <dcterms:modified xsi:type="dcterms:W3CDTF">2025-02-18T00:52:00Z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Adobe Illustrator CC 23.0 (Macintosh)</vt:lpwstr>
  </property>
  <property fmtid="{D5CDD505-2E9C-101B-9397-08002B2CF9AE}" pid="4" name="LastSaved">
    <vt:filetime>2019-06-06T00:00:00Z</vt:filetime>
  </property>
  <property fmtid="{D5CDD505-2E9C-101B-9397-08002B2CF9AE}" pid="5" name="ContentTypeId">
    <vt:lpwstr>0x0101005628CFAE8703784C8C6A79C22164B388</vt:lpwstr>
  </property>
</Properties>
</file>